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66" w:rsidRPr="00E33A66" w:rsidRDefault="00E33A66" w:rsidP="00E33A66">
      <w:pPr>
        <w:jc w:val="center"/>
        <w:rPr>
          <w:rFonts w:ascii="Times New Roman" w:hAnsi="Times New Roman" w:cs="Times New Roman"/>
          <w:b/>
          <w:szCs w:val="20"/>
        </w:rPr>
      </w:pPr>
      <w:bookmarkStart w:id="0" w:name="_GoBack"/>
      <w:bookmarkEnd w:id="0"/>
      <w:r w:rsidRPr="00E33A66">
        <w:rPr>
          <w:rFonts w:ascii="Times New Roman" w:hAnsi="Times New Roman" w:cs="Times New Roman"/>
          <w:b/>
          <w:szCs w:val="20"/>
        </w:rPr>
        <w:t>Course description vs. course objectives vs. course student learning outcomes (SLOs)</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rPr>
        <w:t xml:space="preserve">The difference between these three concepts is frequently a cause for confusion.  For the context of the curriculum approval process at USF, these are the basic definitions (note that in other contexts, the terminology might be different): </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u w:val="single"/>
        </w:rPr>
        <w:t>Course description</w:t>
      </w:r>
      <w:r w:rsidRPr="00E33A66">
        <w:rPr>
          <w:rFonts w:ascii="Times New Roman" w:hAnsi="Times New Roman" w:cs="Times New Roman"/>
          <w:szCs w:val="20"/>
        </w:rPr>
        <w:t>: A VERY brief description of the course content, typically as short as 1-2 sentences</w:t>
      </w:r>
      <w:r>
        <w:rPr>
          <w:rFonts w:ascii="Times New Roman" w:hAnsi="Times New Roman" w:cs="Times New Roman"/>
          <w:szCs w:val="20"/>
        </w:rPr>
        <w:t xml:space="preserve">. This is what goes in the catalog. </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u w:val="single"/>
        </w:rPr>
        <w:t>Course objectives</w:t>
      </w:r>
      <w:r w:rsidRPr="00E33A66">
        <w:rPr>
          <w:rFonts w:ascii="Times New Roman" w:hAnsi="Times New Roman" w:cs="Times New Roman"/>
          <w:szCs w:val="20"/>
        </w:rPr>
        <w:t>: A more detailed description of what will happen in the course, including topics to be covered</w:t>
      </w:r>
      <w:r>
        <w:rPr>
          <w:rFonts w:ascii="Times New Roman" w:hAnsi="Times New Roman" w:cs="Times New Roman"/>
          <w:szCs w:val="20"/>
        </w:rPr>
        <w:t xml:space="preserve"> (similar to </w:t>
      </w:r>
      <w:r w:rsidRPr="00E33A66">
        <w:rPr>
          <w:rFonts w:ascii="Times New Roman" w:hAnsi="Times New Roman" w:cs="Times New Roman"/>
          <w:szCs w:val="20"/>
        </w:rPr>
        <w:t>the course description with more details about topics</w:t>
      </w:r>
      <w:r>
        <w:rPr>
          <w:rFonts w:ascii="Times New Roman" w:hAnsi="Times New Roman" w:cs="Times New Roman"/>
          <w:szCs w:val="20"/>
        </w:rPr>
        <w:t>)</w:t>
      </w:r>
      <w:r w:rsidRPr="00E33A66">
        <w:rPr>
          <w:rFonts w:ascii="Times New Roman" w:hAnsi="Times New Roman" w:cs="Times New Roman"/>
          <w:szCs w:val="20"/>
        </w:rPr>
        <w:t xml:space="preserve">.  The format of the section is flexible. </w:t>
      </w:r>
      <w:r>
        <w:rPr>
          <w:rFonts w:ascii="Times New Roman" w:hAnsi="Times New Roman" w:cs="Times New Roman"/>
          <w:szCs w:val="20"/>
        </w:rPr>
        <w:t xml:space="preserve"> </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u w:val="single"/>
        </w:rPr>
        <w:t>Student Learning Outcomes (SLOs)</w:t>
      </w:r>
      <w:r w:rsidRPr="00E33A66">
        <w:rPr>
          <w:rFonts w:ascii="Times New Roman" w:hAnsi="Times New Roman" w:cs="Times New Roman"/>
          <w:szCs w:val="20"/>
        </w:rPr>
        <w:t xml:space="preserve">: Specific statements of measurable skills that the students will have acquired by the end of the class. It’s useful for this section to start with something like, “By the end of the course, the students will be able to…” and then a list of what they will be able to do at the end of the course.  </w:t>
      </w:r>
    </w:p>
    <w:p w:rsidR="00E33A66" w:rsidRPr="00E33A66" w:rsidRDefault="00E33A66" w:rsidP="00E33A66">
      <w:pPr>
        <w:jc w:val="center"/>
        <w:rPr>
          <w:rFonts w:ascii="Times New Roman" w:hAnsi="Times New Roman" w:cs="Times New Roman"/>
          <w:b/>
          <w:szCs w:val="20"/>
        </w:rPr>
      </w:pPr>
      <w:r>
        <w:rPr>
          <w:rFonts w:ascii="Times New Roman" w:hAnsi="Times New Roman" w:cs="Times New Roman"/>
          <w:b/>
          <w:szCs w:val="20"/>
        </w:rPr>
        <w:t xml:space="preserve">Checklist for a course proposal submission </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rPr>
        <w:t xml:space="preserve">1. Are all of the fields completed?  </w:t>
      </w:r>
      <w:r>
        <w:rPr>
          <w:rFonts w:ascii="Times New Roman" w:hAnsi="Times New Roman" w:cs="Times New Roman"/>
          <w:szCs w:val="20"/>
        </w:rPr>
        <w:t xml:space="preserve">One that often gets left off is the “permit required” selection.  Be sure to select “yes” or “no” for this option. </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rPr>
        <w:t xml:space="preserve">2. If the course is not 100% online or FtoF, it needs to be clear what part is done in which modality. </w:t>
      </w:r>
      <w:r>
        <w:rPr>
          <w:rFonts w:ascii="Times New Roman" w:hAnsi="Times New Roman" w:cs="Times New Roman"/>
          <w:szCs w:val="20"/>
        </w:rPr>
        <w:t xml:space="preserve"> If it’s offered in both modalities, be clear about this in the proposal. </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rPr>
        <w:t xml:space="preserve">3.  Is the course repeatable? If so, how are the different iterations different? </w:t>
      </w:r>
      <w:r>
        <w:rPr>
          <w:rFonts w:ascii="Times New Roman" w:hAnsi="Times New Roman" w:cs="Times New Roman"/>
          <w:szCs w:val="20"/>
        </w:rPr>
        <w:t xml:space="preserve">NOTE: “Repeatable” in this context means that a student can take the course more than once for credit. It </w:t>
      </w:r>
      <w:r>
        <w:rPr>
          <w:rFonts w:ascii="Times New Roman" w:hAnsi="Times New Roman" w:cs="Times New Roman"/>
          <w:szCs w:val="20"/>
          <w:u w:val="single"/>
        </w:rPr>
        <w:t xml:space="preserve">does not </w:t>
      </w:r>
      <w:r>
        <w:rPr>
          <w:rFonts w:ascii="Times New Roman" w:hAnsi="Times New Roman" w:cs="Times New Roman"/>
          <w:szCs w:val="20"/>
        </w:rPr>
        <w:t xml:space="preserve">mean that the student can re-take the course for a better grade. </w:t>
      </w:r>
    </w:p>
    <w:p w:rsidR="00E33A66" w:rsidRPr="00E33A66" w:rsidRDefault="00E33A66" w:rsidP="00E33A66">
      <w:pPr>
        <w:rPr>
          <w:rFonts w:ascii="Times New Roman" w:hAnsi="Times New Roman" w:cs="Times New Roman"/>
          <w:szCs w:val="20"/>
        </w:rPr>
      </w:pPr>
      <w:r w:rsidRPr="00E33A66">
        <w:rPr>
          <w:rFonts w:ascii="Times New Roman" w:hAnsi="Times New Roman" w:cs="Times New Roman"/>
          <w:szCs w:val="20"/>
        </w:rPr>
        <w:t xml:space="preserve">4. How are the </w:t>
      </w:r>
      <w:r>
        <w:rPr>
          <w:rFonts w:ascii="Times New Roman" w:hAnsi="Times New Roman" w:cs="Times New Roman"/>
          <w:szCs w:val="20"/>
        </w:rPr>
        <w:t>student</w:t>
      </w:r>
      <w:r w:rsidRPr="00E33A66">
        <w:rPr>
          <w:rFonts w:ascii="Times New Roman" w:hAnsi="Times New Roman" w:cs="Times New Roman"/>
          <w:szCs w:val="20"/>
        </w:rPr>
        <w:t xml:space="preserve"> learning outcomes</w:t>
      </w:r>
      <w:r>
        <w:rPr>
          <w:rFonts w:ascii="Times New Roman" w:hAnsi="Times New Roman" w:cs="Times New Roman"/>
          <w:szCs w:val="20"/>
        </w:rPr>
        <w:t xml:space="preserve"> (SLOs)</w:t>
      </w:r>
      <w:r w:rsidRPr="00E33A66">
        <w:rPr>
          <w:rFonts w:ascii="Times New Roman" w:hAnsi="Times New Roman" w:cs="Times New Roman"/>
          <w:szCs w:val="20"/>
        </w:rPr>
        <w:t xml:space="preserve">?  Learning outcomes = </w:t>
      </w:r>
      <w:r w:rsidRPr="00E33A66">
        <w:rPr>
          <w:rFonts w:ascii="Times New Roman" w:hAnsi="Times New Roman" w:cs="Times New Roman"/>
          <w:szCs w:val="20"/>
          <w:u w:val="single"/>
        </w:rPr>
        <w:t>specific</w:t>
      </w:r>
      <w:r w:rsidRPr="00E33A66">
        <w:rPr>
          <w:rFonts w:ascii="Times New Roman" w:hAnsi="Times New Roman" w:cs="Times New Roman"/>
          <w:szCs w:val="20"/>
        </w:rPr>
        <w:t xml:space="preserve"> and </w:t>
      </w:r>
      <w:r w:rsidRPr="00E33A66">
        <w:rPr>
          <w:rFonts w:ascii="Times New Roman" w:hAnsi="Times New Roman" w:cs="Times New Roman"/>
          <w:szCs w:val="20"/>
          <w:u w:val="single"/>
        </w:rPr>
        <w:t>measurable</w:t>
      </w:r>
      <w:r w:rsidRPr="00E33A66">
        <w:rPr>
          <w:rFonts w:ascii="Times New Roman" w:hAnsi="Times New Roman" w:cs="Times New Roman"/>
          <w:szCs w:val="20"/>
        </w:rPr>
        <w:t xml:space="preserve"> skills that the students will learn by the end of the course.  The learning outcomes often start with the phrase “By the end of the course, the students will be able to…” and should include cognition-based action verbs (analyze, organize, synthesize, formulate, identify, evaluate, demonstrate, calculate, develop, etc.). </w:t>
      </w:r>
      <w:r>
        <w:rPr>
          <w:rFonts w:ascii="Times New Roman" w:hAnsi="Times New Roman" w:cs="Times New Roman"/>
          <w:szCs w:val="20"/>
        </w:rPr>
        <w:t xml:space="preserve">This is a state requirement, so get help at the beginning of the process if needed.  Poorly-written SLO’s are one of the top reasons a course gets bounced back to the faculty. </w:t>
      </w:r>
      <w:r w:rsidRPr="00E33A66">
        <w:rPr>
          <w:rFonts w:ascii="Times New Roman" w:hAnsi="Times New Roman" w:cs="Times New Roman"/>
          <w:szCs w:val="20"/>
        </w:rPr>
        <w:t xml:space="preserve"> </w:t>
      </w:r>
    </w:p>
    <w:p w:rsidR="00E33A66" w:rsidRDefault="00E33A66" w:rsidP="00E33A66">
      <w:pPr>
        <w:rPr>
          <w:rFonts w:ascii="Times New Roman" w:hAnsi="Times New Roman" w:cs="Times New Roman"/>
          <w:szCs w:val="20"/>
        </w:rPr>
      </w:pPr>
      <w:r>
        <w:rPr>
          <w:rFonts w:ascii="Times New Roman" w:hAnsi="Times New Roman" w:cs="Times New Roman"/>
          <w:szCs w:val="20"/>
        </w:rPr>
        <w:t>5. Are s</w:t>
      </w:r>
      <w:r w:rsidRPr="00E33A66">
        <w:rPr>
          <w:rFonts w:ascii="Times New Roman" w:hAnsi="Times New Roman" w:cs="Times New Roman"/>
          <w:szCs w:val="20"/>
        </w:rPr>
        <w:t xml:space="preserve">ample references or other explanations of readings listed? Not all courses will have a textbook, but at the graduate level, readings should definitely be involved. </w:t>
      </w:r>
    </w:p>
    <w:p w:rsidR="00E33A66" w:rsidRDefault="00E33A66" w:rsidP="00E33A66">
      <w:pPr>
        <w:rPr>
          <w:rFonts w:ascii="Times New Roman" w:hAnsi="Times New Roman" w:cs="Times New Roman"/>
          <w:szCs w:val="20"/>
        </w:rPr>
      </w:pPr>
      <w:r>
        <w:rPr>
          <w:rFonts w:ascii="Times New Roman" w:hAnsi="Times New Roman" w:cs="Times New Roman"/>
          <w:szCs w:val="20"/>
        </w:rPr>
        <w:t xml:space="preserve">6. Does the syllabus match the information provided on the online form?  Are the university-required components there (i.e. religious observances, SDS statement, etc.)? </w:t>
      </w:r>
    </w:p>
    <w:p w:rsidR="00E33A66" w:rsidRDefault="00E33A66" w:rsidP="00E33A66">
      <w:pPr>
        <w:rPr>
          <w:rFonts w:ascii="Times New Roman" w:hAnsi="Times New Roman" w:cs="Times New Roman"/>
          <w:szCs w:val="20"/>
        </w:rPr>
      </w:pPr>
      <w:r>
        <w:rPr>
          <w:rFonts w:ascii="Times New Roman" w:hAnsi="Times New Roman" w:cs="Times New Roman"/>
          <w:szCs w:val="20"/>
        </w:rPr>
        <w:lastRenderedPageBreak/>
        <w:t xml:space="preserve">7. Have the supplemental forms been uploaded?  At minimum, each proposal needs 3 supplemental documents: syllabus, signature from, concurrence form </w:t>
      </w:r>
    </w:p>
    <w:p w:rsidR="001C61FC" w:rsidRPr="00E33A66" w:rsidRDefault="001C61FC" w:rsidP="00E33A66">
      <w:pPr>
        <w:rPr>
          <w:rFonts w:ascii="Times New Roman" w:hAnsi="Times New Roman" w:cs="Times New Roman"/>
          <w:szCs w:val="20"/>
        </w:rPr>
      </w:pPr>
      <w:r w:rsidRPr="001C61FC">
        <w:rPr>
          <w:rFonts w:ascii="Times New Roman" w:hAnsi="Times New Roman" w:cs="Times New Roman"/>
          <w:szCs w:val="20"/>
          <w:highlight w:val="yellow"/>
        </w:rPr>
        <w:t>8</w:t>
      </w:r>
      <w:r>
        <w:rPr>
          <w:rFonts w:ascii="Times New Roman" w:hAnsi="Times New Roman" w:cs="Times New Roman"/>
          <w:szCs w:val="20"/>
          <w:highlight w:val="yellow"/>
        </w:rPr>
        <w:t>.</w:t>
      </w:r>
      <w:r w:rsidRPr="001C61FC">
        <w:rPr>
          <w:rFonts w:ascii="Times New Roman" w:hAnsi="Times New Roman" w:cs="Times New Roman"/>
          <w:szCs w:val="20"/>
          <w:highlight w:val="yellow"/>
        </w:rPr>
        <w:t xml:space="preserve"> Anything else?</w:t>
      </w:r>
      <w:r>
        <w:rPr>
          <w:rFonts w:ascii="Times New Roman" w:hAnsi="Times New Roman" w:cs="Times New Roman"/>
          <w:szCs w:val="20"/>
        </w:rPr>
        <w:t xml:space="preserve"> </w:t>
      </w:r>
    </w:p>
    <w:p w:rsidR="00E33A66" w:rsidRPr="00E33A66" w:rsidRDefault="00E33A66" w:rsidP="00E33A66">
      <w:pPr>
        <w:rPr>
          <w:rFonts w:ascii="Times New Roman" w:hAnsi="Times New Roman" w:cs="Times New Roman"/>
          <w:szCs w:val="20"/>
        </w:rPr>
      </w:pPr>
    </w:p>
    <w:p w:rsidR="0025074E" w:rsidRDefault="0025074E" w:rsidP="00D344BE">
      <w:pPr>
        <w:jc w:val="center"/>
        <w:rPr>
          <w:rFonts w:ascii="Times New Roman" w:hAnsi="Times New Roman" w:cs="Times New Roman"/>
          <w:szCs w:val="20"/>
        </w:rPr>
      </w:pPr>
    </w:p>
    <w:p w:rsidR="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ml:space="preserve">Examples </w:t>
      </w:r>
      <w:r w:rsidR="0025074E">
        <w:rPr>
          <w:rFonts w:ascii="Times New Roman" w:hAnsi="Times New Roman" w:cs="Times New Roman"/>
          <w:b/>
        </w:rPr>
        <w:t xml:space="preserve">of descriptions, objectives, and SLOs </w:t>
      </w:r>
      <w:r w:rsidRPr="00E33A66">
        <w:rPr>
          <w:rFonts w:ascii="Times New Roman" w:hAnsi="Times New Roman" w:cs="Times New Roman"/>
          <w:b/>
        </w:rPr>
        <w:t>from a variety of disciplines</w:t>
      </w:r>
    </w:p>
    <w:p w:rsidR="00D344BE" w:rsidRPr="003643C9" w:rsidRDefault="003D6EA0">
      <w:pPr>
        <w:rPr>
          <w:rFonts w:ascii="Times New Roman" w:hAnsi="Times New Roman" w:cs="Times New Roman"/>
          <w:highlight w:val="yellow"/>
        </w:rPr>
      </w:pPr>
      <w:r w:rsidRPr="003643C9">
        <w:rPr>
          <w:rFonts w:ascii="Times New Roman" w:hAnsi="Times New Roman" w:cs="Times New Roman"/>
          <w:highlight w:val="yellow"/>
        </w:rPr>
        <w:t xml:space="preserve">Notes to discuss – Do we want to shorten some just to give the main idea?  </w:t>
      </w:r>
    </w:p>
    <w:p w:rsidR="003D6EA0" w:rsidRPr="003643C9" w:rsidRDefault="003D6EA0">
      <w:pPr>
        <w:rPr>
          <w:rFonts w:ascii="Times New Roman" w:hAnsi="Times New Roman" w:cs="Times New Roman"/>
          <w:highlight w:val="yellow"/>
        </w:rPr>
      </w:pPr>
      <w:r w:rsidRPr="003643C9">
        <w:rPr>
          <w:rFonts w:ascii="Times New Roman" w:hAnsi="Times New Roman" w:cs="Times New Roman"/>
          <w:highlight w:val="yellow"/>
        </w:rPr>
        <w:t xml:space="preserve">Is the format readable? </w:t>
      </w:r>
    </w:p>
    <w:p w:rsidR="00DE6C0C" w:rsidRPr="00E33A66" w:rsidRDefault="003D6EA0">
      <w:pPr>
        <w:rPr>
          <w:rFonts w:ascii="Times New Roman" w:hAnsi="Times New Roman" w:cs="Times New Roman"/>
        </w:rPr>
      </w:pPr>
      <w:r w:rsidRPr="003643C9">
        <w:rPr>
          <w:rFonts w:ascii="Times New Roman" w:hAnsi="Times New Roman" w:cs="Times New Roman"/>
          <w:highlight w:val="yellow"/>
        </w:rPr>
        <w:t>Do we have examples that would be useful to all disciplines? (at least in basic concepts of writing)</w:t>
      </w:r>
      <w:r w:rsidR="00DE6C0C" w:rsidRPr="003643C9">
        <w:rPr>
          <w:rFonts w:ascii="Times New Roman" w:hAnsi="Times New Roman" w:cs="Times New Roman"/>
          <w:highlight w:val="yellow"/>
        </w:rPr>
        <w:t xml:space="preserve"> – On the same note – are there any that seem repetitive?</w:t>
      </w:r>
      <w:r w:rsidR="00DE6C0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402"/>
        <w:gridCol w:w="6948"/>
      </w:tblGrid>
      <w:tr w:rsidR="00D344BE" w:rsidRPr="00E33A66" w:rsidTr="00D344BE">
        <w:tc>
          <w:tcPr>
            <w:tcW w:w="2448" w:type="dxa"/>
          </w:tcPr>
          <w:p w:rsidR="00D344BE" w:rsidRPr="00E33A66" w:rsidRDefault="00D344BE">
            <w:pPr>
              <w:rPr>
                <w:rFonts w:ascii="Times New Roman" w:hAnsi="Times New Roman" w:cs="Times New Roman"/>
              </w:rPr>
            </w:pPr>
            <w:r w:rsidRPr="00E33A66">
              <w:rPr>
                <w:rFonts w:ascii="Times New Roman" w:hAnsi="Times New Roman" w:cs="Times New Roman"/>
              </w:rPr>
              <w:t xml:space="preserve">Course number and title </w:t>
            </w:r>
          </w:p>
        </w:tc>
        <w:tc>
          <w:tcPr>
            <w:tcW w:w="7128" w:type="dxa"/>
          </w:tcPr>
          <w:p w:rsidR="00D344BE" w:rsidRPr="00E33A66" w:rsidRDefault="00B412C3">
            <w:pPr>
              <w:rPr>
                <w:rFonts w:ascii="Times New Roman" w:hAnsi="Times New Roman" w:cs="Times New Roman"/>
              </w:rPr>
            </w:pPr>
            <w:r w:rsidRPr="00E33A66">
              <w:rPr>
                <w:rFonts w:ascii="Times New Roman" w:hAnsi="Times New Roman" w:cs="Times New Roman"/>
              </w:rPr>
              <w:t>NGR 7767 - Practice Management, Quality Improvement, and Patient Safety</w:t>
            </w:r>
          </w:p>
        </w:tc>
      </w:tr>
      <w:tr w:rsidR="00D344BE" w:rsidRPr="00E33A66" w:rsidTr="00D344BE">
        <w:tc>
          <w:tcPr>
            <w:tcW w:w="2448" w:type="dxa"/>
          </w:tcPr>
          <w:p w:rsidR="00D344BE" w:rsidRPr="00E33A66" w:rsidRDefault="00D344BE">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D344BE" w:rsidRPr="00E33A66" w:rsidRDefault="00B412C3">
            <w:pPr>
              <w:rPr>
                <w:rFonts w:ascii="Times New Roman" w:hAnsi="Times New Roman" w:cs="Times New Roman"/>
              </w:rPr>
            </w:pPr>
            <w:r w:rsidRPr="00E33A66">
              <w:rPr>
                <w:rFonts w:ascii="Times New Roman" w:hAnsi="Times New Roman" w:cs="Times New Roman"/>
              </w:rPr>
              <w:t>This course provides knowledge and skills required for successful advanced nursing and health care practice management at the organizational or systems level and for leading quality improvement and patient safety initiatives.</w:t>
            </w:r>
          </w:p>
        </w:tc>
      </w:tr>
      <w:tr w:rsidR="00D344BE" w:rsidRPr="00E33A66" w:rsidTr="00D344BE">
        <w:tc>
          <w:tcPr>
            <w:tcW w:w="2448" w:type="dxa"/>
          </w:tcPr>
          <w:p w:rsidR="00D344BE" w:rsidRPr="00E33A66" w:rsidRDefault="00D344BE">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B412C3" w:rsidRPr="00E33A66" w:rsidRDefault="00B412C3" w:rsidP="00B412C3">
            <w:pPr>
              <w:rPr>
                <w:rFonts w:ascii="Times New Roman" w:hAnsi="Times New Roman" w:cs="Times New Roman"/>
              </w:rPr>
            </w:pPr>
            <w:r w:rsidRPr="00E33A66">
              <w:rPr>
                <w:rFonts w:ascii="Times New Roman" w:hAnsi="Times New Roman" w:cs="Times New Roman"/>
              </w:rPr>
              <w:t xml:space="preserve">The content and learning activities in this course are designed to help students achieve the following objectives: </w:t>
            </w:r>
          </w:p>
          <w:p w:rsidR="00B412C3" w:rsidRPr="00E33A66" w:rsidRDefault="00A650F0" w:rsidP="00B412C3">
            <w:pPr>
              <w:rPr>
                <w:rFonts w:ascii="Times New Roman" w:hAnsi="Times New Roman" w:cs="Times New Roman"/>
              </w:rPr>
            </w:pPr>
            <w:r w:rsidRPr="00E33A66">
              <w:rPr>
                <w:rFonts w:ascii="Times New Roman" w:hAnsi="Times New Roman" w:cs="Times New Roman"/>
              </w:rPr>
              <w:t xml:space="preserve">1. </w:t>
            </w:r>
            <w:r w:rsidR="00B412C3" w:rsidRPr="00E33A66">
              <w:rPr>
                <w:rFonts w:ascii="Times New Roman" w:hAnsi="Times New Roman" w:cs="Times New Roman"/>
              </w:rPr>
              <w:t>Apply business principles, concepts, and strategies for advanced nursing and health care practice management</w:t>
            </w:r>
          </w:p>
          <w:p w:rsidR="00B412C3" w:rsidRPr="00E33A66" w:rsidRDefault="00A650F0" w:rsidP="00B412C3">
            <w:pPr>
              <w:rPr>
                <w:rFonts w:ascii="Times New Roman" w:hAnsi="Times New Roman" w:cs="Times New Roman"/>
              </w:rPr>
            </w:pPr>
            <w:r w:rsidRPr="00E33A66">
              <w:rPr>
                <w:rFonts w:ascii="Times New Roman" w:hAnsi="Times New Roman" w:cs="Times New Roman"/>
              </w:rPr>
              <w:t xml:space="preserve">2. </w:t>
            </w:r>
            <w:r w:rsidR="00B412C3" w:rsidRPr="00E33A66">
              <w:rPr>
                <w:rFonts w:ascii="Times New Roman" w:hAnsi="Times New Roman" w:cs="Times New Roman"/>
              </w:rPr>
              <w:t>Analyze care delivery models that meet the needs of patients and society</w:t>
            </w:r>
          </w:p>
          <w:p w:rsidR="00B412C3" w:rsidRPr="00E33A66" w:rsidRDefault="00A650F0" w:rsidP="00B412C3">
            <w:pPr>
              <w:rPr>
                <w:rFonts w:ascii="Times New Roman" w:hAnsi="Times New Roman" w:cs="Times New Roman"/>
              </w:rPr>
            </w:pPr>
            <w:r w:rsidRPr="00E33A66">
              <w:rPr>
                <w:rFonts w:ascii="Times New Roman" w:hAnsi="Times New Roman" w:cs="Times New Roman"/>
              </w:rPr>
              <w:t xml:space="preserve">3. </w:t>
            </w:r>
            <w:r w:rsidR="00B412C3" w:rsidRPr="00E33A66">
              <w:rPr>
                <w:rFonts w:ascii="Times New Roman" w:hAnsi="Times New Roman" w:cs="Times New Roman"/>
              </w:rPr>
              <w:t xml:space="preserve">Apply economic and financial management principles, concepts, and strategies to manage and improve health care  </w:t>
            </w:r>
          </w:p>
          <w:p w:rsidR="00B412C3" w:rsidRPr="00E33A66" w:rsidRDefault="00A650F0" w:rsidP="00B412C3">
            <w:pPr>
              <w:rPr>
                <w:rFonts w:ascii="Times New Roman" w:hAnsi="Times New Roman" w:cs="Times New Roman"/>
              </w:rPr>
            </w:pPr>
            <w:r w:rsidRPr="00E33A66">
              <w:rPr>
                <w:rFonts w:ascii="Times New Roman" w:hAnsi="Times New Roman" w:cs="Times New Roman"/>
              </w:rPr>
              <w:t xml:space="preserve">4. </w:t>
            </w:r>
            <w:r w:rsidR="00B412C3" w:rsidRPr="00E33A66">
              <w:rPr>
                <w:rFonts w:ascii="Times New Roman" w:hAnsi="Times New Roman" w:cs="Times New Roman"/>
              </w:rPr>
              <w:t xml:space="preserve">Design health care quality improvement and patient safety initiatives including implementation and evaluation strategies </w:t>
            </w:r>
          </w:p>
          <w:p w:rsidR="00D344BE" w:rsidRPr="00E33A66" w:rsidRDefault="00A650F0" w:rsidP="00B412C3">
            <w:pPr>
              <w:rPr>
                <w:rFonts w:ascii="Times New Roman" w:hAnsi="Times New Roman" w:cs="Times New Roman"/>
              </w:rPr>
            </w:pPr>
            <w:r w:rsidRPr="00E33A66">
              <w:rPr>
                <w:rFonts w:ascii="Times New Roman" w:hAnsi="Times New Roman" w:cs="Times New Roman"/>
              </w:rPr>
              <w:t xml:space="preserve">5. </w:t>
            </w:r>
            <w:r w:rsidR="00B412C3" w:rsidRPr="00E33A66">
              <w:rPr>
                <w:rFonts w:ascii="Times New Roman" w:hAnsi="Times New Roman" w:cs="Times New Roman"/>
              </w:rPr>
              <w:t>Manage risk and legal/regulatory compliance including coding and billing compliance</w:t>
            </w:r>
          </w:p>
        </w:tc>
      </w:tr>
      <w:tr w:rsidR="00D344BE" w:rsidRPr="00E33A66" w:rsidTr="00D344BE">
        <w:tc>
          <w:tcPr>
            <w:tcW w:w="2448" w:type="dxa"/>
          </w:tcPr>
          <w:p w:rsidR="00D344BE" w:rsidRPr="00E33A66" w:rsidRDefault="00D344BE">
            <w:pPr>
              <w:rPr>
                <w:rFonts w:ascii="Times New Roman" w:hAnsi="Times New Roman" w:cs="Times New Roman"/>
              </w:rPr>
            </w:pPr>
            <w:r w:rsidRPr="00E33A66">
              <w:rPr>
                <w:rFonts w:ascii="Times New Roman" w:hAnsi="Times New Roman" w:cs="Times New Roman"/>
              </w:rPr>
              <w:t>Student Learning Outcomes (SLOs)</w:t>
            </w:r>
          </w:p>
          <w:p w:rsidR="00A650F0" w:rsidRPr="00E33A66" w:rsidRDefault="00A650F0">
            <w:pPr>
              <w:rPr>
                <w:rFonts w:ascii="Times New Roman" w:hAnsi="Times New Roman" w:cs="Times New Roman"/>
              </w:rPr>
            </w:pPr>
          </w:p>
          <w:p w:rsidR="00A650F0" w:rsidRPr="00E33A66" w:rsidRDefault="00A650F0">
            <w:pPr>
              <w:rPr>
                <w:rFonts w:ascii="Times New Roman" w:hAnsi="Times New Roman" w:cs="Times New Roman"/>
              </w:rPr>
            </w:pPr>
            <w:r w:rsidRPr="00E33A66">
              <w:rPr>
                <w:rFonts w:ascii="Times New Roman" w:hAnsi="Times New Roman" w:cs="Times New Roman"/>
              </w:rPr>
              <w:t>(From Maureen)</w:t>
            </w:r>
          </w:p>
        </w:tc>
        <w:tc>
          <w:tcPr>
            <w:tcW w:w="7128" w:type="dxa"/>
          </w:tcPr>
          <w:p w:rsidR="00B412C3" w:rsidRPr="00E33A66" w:rsidRDefault="00B412C3" w:rsidP="00B412C3">
            <w:pPr>
              <w:rPr>
                <w:rFonts w:ascii="Times New Roman" w:hAnsi="Times New Roman" w:cs="Times New Roman"/>
              </w:rPr>
            </w:pPr>
            <w:r w:rsidRPr="00E33A66">
              <w:rPr>
                <w:rFonts w:ascii="Times New Roman" w:hAnsi="Times New Roman" w:cs="Times New Roman"/>
              </w:rPr>
              <w:t>At the conclusion of this course students will be able to</w:t>
            </w:r>
          </w:p>
          <w:p w:rsidR="00B412C3" w:rsidRPr="00E33A66" w:rsidRDefault="00A650F0" w:rsidP="00B412C3">
            <w:pPr>
              <w:rPr>
                <w:rFonts w:ascii="Times New Roman" w:hAnsi="Times New Roman" w:cs="Times New Roman"/>
              </w:rPr>
            </w:pPr>
            <w:r w:rsidRPr="00E33A66">
              <w:rPr>
                <w:rFonts w:ascii="Times New Roman" w:hAnsi="Times New Roman" w:cs="Times New Roman"/>
              </w:rPr>
              <w:t xml:space="preserve">• </w:t>
            </w:r>
            <w:r w:rsidR="00B412C3" w:rsidRPr="00E33A66">
              <w:rPr>
                <w:rFonts w:ascii="Times New Roman" w:hAnsi="Times New Roman" w:cs="Times New Roman"/>
              </w:rPr>
              <w:t xml:space="preserve">Demonstrate the ability to effectively plan, implement, and evaluate quality improvement and / or patient safety initiatives in health care organizations/systems </w:t>
            </w:r>
          </w:p>
          <w:p w:rsidR="00B412C3" w:rsidRPr="00E33A66" w:rsidRDefault="00B412C3" w:rsidP="00B412C3">
            <w:pPr>
              <w:rPr>
                <w:rFonts w:ascii="Times New Roman" w:hAnsi="Times New Roman" w:cs="Times New Roman"/>
              </w:rPr>
            </w:pPr>
            <w:r w:rsidRPr="00E33A66">
              <w:rPr>
                <w:rFonts w:ascii="Times New Roman" w:hAnsi="Times New Roman" w:cs="Times New Roman"/>
              </w:rPr>
              <w:t>•</w:t>
            </w:r>
            <w:r w:rsidR="00A650F0" w:rsidRPr="00E33A66">
              <w:rPr>
                <w:rFonts w:ascii="Times New Roman" w:hAnsi="Times New Roman" w:cs="Times New Roman"/>
              </w:rPr>
              <w:t xml:space="preserve"> </w:t>
            </w:r>
            <w:r w:rsidRPr="00E33A66">
              <w:rPr>
                <w:rFonts w:ascii="Times New Roman" w:hAnsi="Times New Roman" w:cs="Times New Roman"/>
              </w:rPr>
              <w:t xml:space="preserve">Develop a business plan summary for implementing and evaluating a practice-or systems-level initiative to improve operational / practice outcomes systems using project management principles and processes </w:t>
            </w:r>
          </w:p>
          <w:p w:rsidR="00B412C3" w:rsidRPr="00E33A66" w:rsidRDefault="00B412C3" w:rsidP="00B412C3">
            <w:pPr>
              <w:rPr>
                <w:rFonts w:ascii="Times New Roman" w:hAnsi="Times New Roman" w:cs="Times New Roman"/>
              </w:rPr>
            </w:pPr>
            <w:r w:rsidRPr="00E33A66">
              <w:rPr>
                <w:rFonts w:ascii="Times New Roman" w:hAnsi="Times New Roman" w:cs="Times New Roman"/>
              </w:rPr>
              <w:t>•</w:t>
            </w:r>
            <w:r w:rsidR="00A650F0" w:rsidRPr="00E33A66">
              <w:rPr>
                <w:rFonts w:ascii="Times New Roman" w:hAnsi="Times New Roman" w:cs="Times New Roman"/>
              </w:rPr>
              <w:t xml:space="preserve"> </w:t>
            </w:r>
            <w:r w:rsidRPr="00E33A66">
              <w:rPr>
                <w:rFonts w:ascii="Times New Roman" w:hAnsi="Times New Roman" w:cs="Times New Roman"/>
              </w:rPr>
              <w:t>Analyze the cost-effectiveness of practice initiatives / projects accounting for quality and risk</w:t>
            </w:r>
          </w:p>
          <w:p w:rsidR="00B412C3" w:rsidRPr="00E33A66" w:rsidRDefault="00B412C3" w:rsidP="00B412C3">
            <w:pPr>
              <w:rPr>
                <w:rFonts w:ascii="Times New Roman" w:hAnsi="Times New Roman" w:cs="Times New Roman"/>
                <w:lang w:val="fr-FR"/>
              </w:rPr>
            </w:pPr>
            <w:r w:rsidRPr="00E33A66">
              <w:rPr>
                <w:rFonts w:ascii="Times New Roman" w:hAnsi="Times New Roman" w:cs="Times New Roman"/>
                <w:lang w:val="fr-FR"/>
              </w:rPr>
              <w:t>•</w:t>
            </w:r>
            <w:r w:rsidR="00A650F0" w:rsidRPr="00E33A66">
              <w:rPr>
                <w:rFonts w:ascii="Times New Roman" w:hAnsi="Times New Roman" w:cs="Times New Roman"/>
                <w:lang w:val="fr-FR"/>
              </w:rPr>
              <w:t xml:space="preserve"> </w:t>
            </w:r>
            <w:r w:rsidRPr="00E33A66">
              <w:rPr>
                <w:rFonts w:ascii="Times New Roman" w:hAnsi="Times New Roman" w:cs="Times New Roman"/>
                <w:lang w:val="fr-FR"/>
              </w:rPr>
              <w:t xml:space="preserve">Analyze financial / revenue cycle management processes </w:t>
            </w:r>
          </w:p>
          <w:p w:rsidR="00B412C3" w:rsidRPr="00E33A66" w:rsidRDefault="00B412C3" w:rsidP="00B412C3">
            <w:pPr>
              <w:rPr>
                <w:rFonts w:ascii="Times New Roman" w:hAnsi="Times New Roman" w:cs="Times New Roman"/>
              </w:rPr>
            </w:pPr>
            <w:r w:rsidRPr="00E33A66">
              <w:rPr>
                <w:rFonts w:ascii="Times New Roman" w:hAnsi="Times New Roman" w:cs="Times New Roman"/>
              </w:rPr>
              <w:t>•</w:t>
            </w:r>
            <w:r w:rsidR="00A650F0" w:rsidRPr="00E33A66">
              <w:rPr>
                <w:rFonts w:ascii="Times New Roman" w:hAnsi="Times New Roman" w:cs="Times New Roman"/>
              </w:rPr>
              <w:t xml:space="preserve"> </w:t>
            </w:r>
            <w:r w:rsidRPr="00E33A66">
              <w:rPr>
                <w:rFonts w:ascii="Times New Roman" w:hAnsi="Times New Roman" w:cs="Times New Roman"/>
              </w:rPr>
              <w:t>Demonstrate the ability to develop and manage budgets for practice</w:t>
            </w:r>
          </w:p>
          <w:p w:rsidR="00D344BE" w:rsidRPr="00E33A66" w:rsidRDefault="00B412C3" w:rsidP="00A650F0">
            <w:pPr>
              <w:rPr>
                <w:rFonts w:ascii="Times New Roman" w:hAnsi="Times New Roman" w:cs="Times New Roman"/>
              </w:rPr>
            </w:pPr>
            <w:r w:rsidRPr="00E33A66">
              <w:rPr>
                <w:rFonts w:ascii="Times New Roman" w:hAnsi="Times New Roman" w:cs="Times New Roman"/>
              </w:rPr>
              <w:t>•</w:t>
            </w:r>
            <w:r w:rsidR="00A650F0" w:rsidRPr="00E33A66">
              <w:rPr>
                <w:rFonts w:ascii="Times New Roman" w:hAnsi="Times New Roman" w:cs="Times New Roman"/>
              </w:rPr>
              <w:t xml:space="preserve"> </w:t>
            </w:r>
            <w:r w:rsidRPr="00E33A66">
              <w:rPr>
                <w:rFonts w:ascii="Times New Roman" w:hAnsi="Times New Roman" w:cs="Times New Roman"/>
              </w:rPr>
              <w:t>Summarize strategies for risk management including legal and regulatory compliance requirements relevant to advanced nursing practice and health care delivery</w:t>
            </w:r>
          </w:p>
        </w:tc>
      </w:tr>
    </w:tbl>
    <w:p w:rsidR="001C61FC" w:rsidRDefault="001C61FC">
      <w:pPr>
        <w:rPr>
          <w:rFonts w:ascii="Times New Roman" w:hAnsi="Times New Roman" w:cs="Times New Roman"/>
        </w:rPr>
      </w:pPr>
    </w:p>
    <w:p w:rsidR="001C61FC" w:rsidRDefault="001C61FC">
      <w:pPr>
        <w:rPr>
          <w:rFonts w:ascii="Times New Roman" w:hAnsi="Times New Roman" w:cs="Times New Roman"/>
        </w:rPr>
      </w:pPr>
      <w:r>
        <w:rPr>
          <w:rFonts w:ascii="Times New Roman" w:hAnsi="Times New Roman" w:cs="Times New Roman"/>
        </w:rPr>
        <w:br w:type="page"/>
      </w:r>
    </w:p>
    <w:p w:rsidR="00B412C3" w:rsidRPr="00E33A66" w:rsidRDefault="00B412C3">
      <w:pPr>
        <w:rPr>
          <w:rFonts w:ascii="Times New Roman" w:hAnsi="Times New Roman" w:cs="Times New Roman"/>
        </w:rPr>
      </w:pP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number and title </w:t>
            </w:r>
          </w:p>
        </w:tc>
        <w:tc>
          <w:tcPr>
            <w:tcW w:w="7128" w:type="dxa"/>
          </w:tcPr>
          <w:p w:rsidR="00B412C3" w:rsidRPr="00E33A66" w:rsidRDefault="00987184" w:rsidP="00987184">
            <w:pPr>
              <w:rPr>
                <w:rFonts w:ascii="Times New Roman" w:hAnsi="Times New Roman" w:cs="Times New Roman"/>
              </w:rPr>
            </w:pPr>
            <w:r w:rsidRPr="00E33A66">
              <w:rPr>
                <w:rFonts w:ascii="Times New Roman" w:hAnsi="Times New Roman" w:cs="Times New Roman"/>
              </w:rPr>
              <w:t xml:space="preserve">EDG 7280 - </w:t>
            </w:r>
            <w:r w:rsidR="00DE61FE" w:rsidRPr="00E33A66">
              <w:rPr>
                <w:rFonts w:ascii="Times New Roman" w:hAnsi="Times New Roman" w:cs="Times New Roman"/>
              </w:rPr>
              <w:t xml:space="preserve">Curriculum Theory </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DE61FE" w:rsidP="00984C28">
            <w:pPr>
              <w:rPr>
                <w:rFonts w:ascii="Times New Roman" w:hAnsi="Times New Roman" w:cs="Times New Roman"/>
              </w:rPr>
            </w:pPr>
            <w:r w:rsidRPr="00E33A66">
              <w:rPr>
                <w:rFonts w:ascii="Times New Roman" w:hAnsi="Times New Roman" w:cs="Times New Roman"/>
              </w:rPr>
              <w:t>The purpose of this course is to prepare critical and culturally responsive curriculum leaders to engage curriculum theory in the work of curriculum policy, development, and inquiry.</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B412C3" w:rsidRPr="00E33A66" w:rsidRDefault="00DE61FE" w:rsidP="00984C28">
            <w:pPr>
              <w:rPr>
                <w:rFonts w:ascii="Times New Roman" w:hAnsi="Times New Roman" w:cs="Times New Roman"/>
              </w:rPr>
            </w:pPr>
            <w:r w:rsidRPr="00E33A66">
              <w:rPr>
                <w:rFonts w:ascii="Times New Roman" w:hAnsi="Times New Roman" w:cs="Times New Roman"/>
              </w:rPr>
              <w:t>To advance knowledge of historical and contemporary curriculum theories including traditions, artifacts, curriculum theorists, and themes (power, knowledge, justice, culture, and diversity).</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Student Learning Outcomes (SLOs)</w:t>
            </w:r>
          </w:p>
          <w:p w:rsidR="00DE61FE" w:rsidRPr="00E33A66" w:rsidRDefault="00DE61FE" w:rsidP="00984C28">
            <w:pPr>
              <w:rPr>
                <w:rFonts w:ascii="Times New Roman" w:hAnsi="Times New Roman" w:cs="Times New Roman"/>
              </w:rPr>
            </w:pPr>
          </w:p>
          <w:p w:rsidR="00DE61FE" w:rsidRPr="00E33A66" w:rsidRDefault="00DE61FE" w:rsidP="00984C28">
            <w:pPr>
              <w:rPr>
                <w:rFonts w:ascii="Times New Roman" w:hAnsi="Times New Roman" w:cs="Times New Roman"/>
              </w:rPr>
            </w:pPr>
            <w:r w:rsidRPr="00E33A66">
              <w:rPr>
                <w:rFonts w:ascii="Times New Roman" w:hAnsi="Times New Roman" w:cs="Times New Roman"/>
              </w:rPr>
              <w:t xml:space="preserve">(From Vonzell) </w:t>
            </w:r>
          </w:p>
        </w:tc>
        <w:tc>
          <w:tcPr>
            <w:tcW w:w="7128" w:type="dxa"/>
          </w:tcPr>
          <w:p w:rsidR="00DE61FE" w:rsidRPr="00E33A66" w:rsidRDefault="00DE61FE" w:rsidP="00DE61FE">
            <w:pPr>
              <w:rPr>
                <w:rFonts w:ascii="Times New Roman" w:hAnsi="Times New Roman" w:cs="Times New Roman"/>
              </w:rPr>
            </w:pPr>
            <w:r w:rsidRPr="00E33A66">
              <w:rPr>
                <w:rFonts w:ascii="Times New Roman" w:hAnsi="Times New Roman" w:cs="Times New Roman"/>
              </w:rPr>
              <w:t>This course is designed so that students will be able to:</w:t>
            </w:r>
          </w:p>
          <w:p w:rsidR="00DE61FE" w:rsidRPr="00E33A66" w:rsidRDefault="00DE61FE" w:rsidP="00DE61FE">
            <w:pPr>
              <w:rPr>
                <w:rFonts w:ascii="Times New Roman" w:hAnsi="Times New Roman" w:cs="Times New Roman"/>
              </w:rPr>
            </w:pPr>
            <w:r w:rsidRPr="00E33A66">
              <w:rPr>
                <w:rFonts w:ascii="Times New Roman" w:hAnsi="Times New Roman" w:cs="Times New Roman"/>
              </w:rPr>
              <w:t>1. Demonstrate knowledge of curriculum theories and theorists.</w:t>
            </w:r>
          </w:p>
          <w:p w:rsidR="00DE61FE" w:rsidRPr="00E33A66" w:rsidRDefault="00DE61FE" w:rsidP="00DE61FE">
            <w:pPr>
              <w:rPr>
                <w:rFonts w:ascii="Times New Roman" w:hAnsi="Times New Roman" w:cs="Times New Roman"/>
              </w:rPr>
            </w:pPr>
            <w:r w:rsidRPr="00E33A66">
              <w:rPr>
                <w:rFonts w:ascii="Times New Roman" w:hAnsi="Times New Roman" w:cs="Times New Roman"/>
              </w:rPr>
              <w:t>2. Differentiate among multiple curriculum traditions.</w:t>
            </w:r>
          </w:p>
          <w:p w:rsidR="00DE61FE" w:rsidRPr="00E33A66" w:rsidRDefault="00DE61FE" w:rsidP="00DE61FE">
            <w:pPr>
              <w:rPr>
                <w:rFonts w:ascii="Times New Roman" w:hAnsi="Times New Roman" w:cs="Times New Roman"/>
              </w:rPr>
            </w:pPr>
            <w:r w:rsidRPr="00E33A66">
              <w:rPr>
                <w:rFonts w:ascii="Times New Roman" w:hAnsi="Times New Roman" w:cs="Times New Roman"/>
              </w:rPr>
              <w:t>3. Critically examine curriculum texts, past and present.</w:t>
            </w:r>
          </w:p>
          <w:p w:rsidR="00DE61FE" w:rsidRPr="00E33A66" w:rsidRDefault="00DE61FE" w:rsidP="00DE61FE">
            <w:pPr>
              <w:rPr>
                <w:rFonts w:ascii="Times New Roman" w:hAnsi="Times New Roman" w:cs="Times New Roman"/>
              </w:rPr>
            </w:pPr>
            <w:r w:rsidRPr="00E33A66">
              <w:rPr>
                <w:rFonts w:ascii="Times New Roman" w:hAnsi="Times New Roman" w:cs="Times New Roman"/>
              </w:rPr>
              <w:t>4. Evaluate issues at the intersection of curriculum and diversity.</w:t>
            </w:r>
          </w:p>
          <w:p w:rsidR="00DE61FE" w:rsidRPr="00E33A66" w:rsidRDefault="00DE61FE" w:rsidP="00DE61FE">
            <w:pPr>
              <w:rPr>
                <w:rFonts w:ascii="Times New Roman" w:hAnsi="Times New Roman" w:cs="Times New Roman"/>
              </w:rPr>
            </w:pPr>
            <w:r w:rsidRPr="00E33A66">
              <w:rPr>
                <w:rFonts w:ascii="Times New Roman" w:hAnsi="Times New Roman" w:cs="Times New Roman"/>
              </w:rPr>
              <w:t>5. Demonstrate self-reflexive curriculum theorizing and leading.</w:t>
            </w:r>
          </w:p>
          <w:p w:rsidR="00B412C3" w:rsidRPr="00E33A66" w:rsidRDefault="00DE61FE" w:rsidP="00DE61FE">
            <w:pPr>
              <w:rPr>
                <w:rFonts w:ascii="Times New Roman" w:hAnsi="Times New Roman" w:cs="Times New Roman"/>
              </w:rPr>
            </w:pPr>
            <w:r w:rsidRPr="00E33A66">
              <w:rPr>
                <w:rFonts w:ascii="Times New Roman" w:hAnsi="Times New Roman" w:cs="Times New Roman"/>
              </w:rPr>
              <w:t>6. Create curriculum inquiry outcomes using technology (i.e., review, report, essay, pedagogical case).</w:t>
            </w:r>
          </w:p>
        </w:tc>
      </w:tr>
    </w:tbl>
    <w:p w:rsidR="00B412C3" w:rsidRPr="00E33A66" w:rsidRDefault="00B412C3">
      <w:pPr>
        <w:rPr>
          <w:rFonts w:ascii="Times New Roman" w:hAnsi="Times New Roman" w:cs="Times New Roman"/>
        </w:rPr>
      </w:pP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number and title </w:t>
            </w:r>
          </w:p>
        </w:tc>
        <w:tc>
          <w:tcPr>
            <w:tcW w:w="7128" w:type="dxa"/>
          </w:tcPr>
          <w:p w:rsidR="00B412C3" w:rsidRPr="00E33A66" w:rsidRDefault="00987184" w:rsidP="00984C28">
            <w:pPr>
              <w:rPr>
                <w:rFonts w:ascii="Times New Roman" w:hAnsi="Times New Roman" w:cs="Times New Roman"/>
              </w:rPr>
            </w:pPr>
            <w:r w:rsidRPr="00E33A66">
              <w:rPr>
                <w:rFonts w:ascii="Times New Roman" w:hAnsi="Times New Roman" w:cs="Times New Roman"/>
              </w:rPr>
              <w:t>ESI 6340 Probabilistic Systems Analysis</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987184" w:rsidP="00984C28">
            <w:pPr>
              <w:rPr>
                <w:rFonts w:ascii="Times New Roman" w:hAnsi="Times New Roman" w:cs="Times New Roman"/>
              </w:rPr>
            </w:pPr>
            <w:r w:rsidRPr="00E33A66">
              <w:rPr>
                <w:rFonts w:ascii="Times New Roman" w:hAnsi="Times New Roman" w:cs="Times New Roman"/>
              </w:rPr>
              <w:t>The course teaches fundamental techniques of applied probability and stochastic processes and builds foundations for their decision support applications.</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B412C3" w:rsidRPr="00E33A66" w:rsidRDefault="00987184" w:rsidP="00984C28">
            <w:pPr>
              <w:rPr>
                <w:rFonts w:ascii="Times New Roman" w:hAnsi="Times New Roman" w:cs="Times New Roman"/>
              </w:rPr>
            </w:pPr>
            <w:r w:rsidRPr="00E33A66">
              <w:rPr>
                <w:rFonts w:ascii="Times New Roman" w:hAnsi="Times New Roman" w:cs="Times New Roman"/>
              </w:rPr>
              <w:t>The course develops the theory and solution algorithms of several families of discrete- and continuous-time stochastic processes including Poisson processes, Markov Chains, continuous-time Markov processes, Markov Decision Processes, and queueing systems. The course emphasizes the use of computer programming software to simulate and approximate various probabilistic models based on the above classes of stochastic processes. Each class of models is illustrated by several decision support applications from various engineering disciplines.</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Student Learning Outcomes (SLOs)</w:t>
            </w:r>
          </w:p>
          <w:p w:rsidR="00987184" w:rsidRPr="00E33A66" w:rsidRDefault="00987184" w:rsidP="00984C28">
            <w:pPr>
              <w:rPr>
                <w:rFonts w:ascii="Times New Roman" w:hAnsi="Times New Roman" w:cs="Times New Roman"/>
              </w:rPr>
            </w:pPr>
          </w:p>
          <w:p w:rsidR="00987184" w:rsidRPr="00E33A66" w:rsidRDefault="00987184" w:rsidP="00984C28">
            <w:pPr>
              <w:rPr>
                <w:rFonts w:ascii="Times New Roman" w:hAnsi="Times New Roman" w:cs="Times New Roman"/>
              </w:rPr>
            </w:pPr>
            <w:r w:rsidRPr="00E33A66">
              <w:rPr>
                <w:rFonts w:ascii="Times New Roman" w:hAnsi="Times New Roman" w:cs="Times New Roman"/>
              </w:rPr>
              <w:t>(From Alex)</w:t>
            </w:r>
          </w:p>
        </w:tc>
        <w:tc>
          <w:tcPr>
            <w:tcW w:w="7128" w:type="dxa"/>
          </w:tcPr>
          <w:p w:rsidR="00987184" w:rsidRPr="00E33A66" w:rsidRDefault="00987184" w:rsidP="00987184">
            <w:pPr>
              <w:rPr>
                <w:rFonts w:ascii="Times New Roman" w:hAnsi="Times New Roman" w:cs="Times New Roman"/>
              </w:rPr>
            </w:pPr>
            <w:r w:rsidRPr="00E33A66">
              <w:rPr>
                <w:rFonts w:ascii="Times New Roman" w:hAnsi="Times New Roman" w:cs="Times New Roman"/>
              </w:rPr>
              <w:t>By the end of the course, the students will be able to:</w:t>
            </w:r>
          </w:p>
          <w:p w:rsidR="00987184" w:rsidRPr="00E33A66" w:rsidRDefault="00987184" w:rsidP="00987184">
            <w:pPr>
              <w:rPr>
                <w:rFonts w:ascii="Times New Roman" w:hAnsi="Times New Roman" w:cs="Times New Roman"/>
              </w:rPr>
            </w:pPr>
            <w:r w:rsidRPr="00E33A66">
              <w:rPr>
                <w:rFonts w:ascii="Times New Roman" w:hAnsi="Times New Roman" w:cs="Times New Roman"/>
              </w:rPr>
              <w:t>▪ understand and formulate mathematical models based on several classes of stochastic processes, including Poisson processes, Markov Chains, continuous-time Markov processes, Markov Decision Processes, and queueing systems, to address real-world problems</w:t>
            </w:r>
          </w:p>
          <w:p w:rsidR="00987184" w:rsidRPr="00E33A66" w:rsidRDefault="00987184" w:rsidP="00987184">
            <w:pPr>
              <w:rPr>
                <w:rFonts w:ascii="Times New Roman" w:hAnsi="Times New Roman" w:cs="Times New Roman"/>
              </w:rPr>
            </w:pPr>
            <w:r w:rsidRPr="00E33A66">
              <w:rPr>
                <w:rFonts w:ascii="Times New Roman" w:hAnsi="Times New Roman" w:cs="Times New Roman"/>
              </w:rPr>
              <w:t>▪ use modern engineering techniques and computer programming software to develop algorithms to find solutions to mathematical models</w:t>
            </w:r>
          </w:p>
          <w:p w:rsidR="00B412C3" w:rsidRPr="00E33A66" w:rsidRDefault="00987184" w:rsidP="00987184">
            <w:pPr>
              <w:rPr>
                <w:rFonts w:ascii="Times New Roman" w:hAnsi="Times New Roman" w:cs="Times New Roman"/>
              </w:rPr>
            </w:pPr>
            <w:r w:rsidRPr="00E33A66">
              <w:rPr>
                <w:rFonts w:ascii="Times New Roman" w:hAnsi="Times New Roman" w:cs="Times New Roman"/>
              </w:rPr>
              <w:t>▪ analyze and interpret solutions and provide decision support to end users</w:t>
            </w:r>
          </w:p>
        </w:tc>
      </w:tr>
    </w:tbl>
    <w:p w:rsidR="001C61FC" w:rsidRDefault="001C61FC">
      <w:pPr>
        <w:rPr>
          <w:rFonts w:ascii="Times New Roman" w:hAnsi="Times New Roman" w:cs="Times New Roman"/>
        </w:rPr>
      </w:pPr>
    </w:p>
    <w:p w:rsidR="001C61FC" w:rsidRDefault="001C61FC">
      <w:pPr>
        <w:rPr>
          <w:rFonts w:ascii="Times New Roman" w:hAnsi="Times New Roman" w:cs="Times New Roman"/>
        </w:rPr>
      </w:pPr>
      <w:r>
        <w:rPr>
          <w:rFonts w:ascii="Times New Roman" w:hAnsi="Times New Roman" w:cs="Times New Roman"/>
        </w:rPr>
        <w:br w:type="page"/>
      </w:r>
    </w:p>
    <w:p w:rsidR="00B412C3" w:rsidRPr="00E33A66" w:rsidRDefault="00B412C3">
      <w:pPr>
        <w:rPr>
          <w:rFonts w:ascii="Times New Roman" w:hAnsi="Times New Roman" w:cs="Times New Roman"/>
        </w:rPr>
      </w:pP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number and title </w:t>
            </w:r>
          </w:p>
        </w:tc>
        <w:tc>
          <w:tcPr>
            <w:tcW w:w="7128" w:type="dxa"/>
          </w:tcPr>
          <w:p w:rsidR="00B412C3" w:rsidRPr="00E33A66" w:rsidRDefault="00987184" w:rsidP="00987184">
            <w:pPr>
              <w:rPr>
                <w:rFonts w:ascii="Times New Roman" w:hAnsi="Times New Roman" w:cs="Times New Roman"/>
              </w:rPr>
            </w:pPr>
            <w:r w:rsidRPr="00E33A66">
              <w:rPr>
                <w:rFonts w:ascii="Times New Roman" w:hAnsi="Times New Roman" w:cs="Times New Roman"/>
              </w:rPr>
              <w:t>LIN 6351 - The Sound System of English</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BD66A7" w:rsidP="00984C28">
            <w:pPr>
              <w:rPr>
                <w:rFonts w:ascii="Times New Roman" w:hAnsi="Times New Roman" w:cs="Times New Roman"/>
              </w:rPr>
            </w:pPr>
            <w:r w:rsidRPr="00E33A66">
              <w:rPr>
                <w:rFonts w:ascii="Times New Roman" w:hAnsi="Times New Roman" w:cs="Times New Roman"/>
              </w:rPr>
              <w:t xml:space="preserve">A comprehensive overview of the phonology and phonetics of the English language with a focus on both research and pedagogy. Theoretical and practical introduction to pronunciation teaching. The course is open to non-majors and is not repeatable. </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B412C3" w:rsidRPr="00E33A66" w:rsidRDefault="00987184" w:rsidP="00984C28">
            <w:pPr>
              <w:rPr>
                <w:rFonts w:ascii="Times New Roman" w:hAnsi="Times New Roman" w:cs="Times New Roman"/>
              </w:rPr>
            </w:pPr>
            <w:r w:rsidRPr="00E33A66">
              <w:rPr>
                <w:rFonts w:ascii="Times New Roman" w:hAnsi="Times New Roman" w:cs="Times New Roman"/>
              </w:rPr>
              <w:t>This class focuses on describing, analyzing, and teaching the sounds of American English. In addition to learning the segmental (consonants &amp; vowels) and suprasegmental (e.g., stress, rhythm, intonation) features of English speech, you will also gain the knowledge and skills necessary for practicing informed pronunciation teaching. You will administer a diagnostic test as well as create and implement lesson plans with an ESL tutee. The final section of the course will focus on practice using tools for creating high-quality sound recordings and conducting acoustic analyses. While American English will be the main focus of the course, the techniques for teaching and analyzing sound can be easily extended to other languages.</w:t>
            </w:r>
          </w:p>
        </w:tc>
      </w:tr>
      <w:tr w:rsidR="00B412C3" w:rsidRPr="00E33A66" w:rsidTr="00984C28">
        <w:tc>
          <w:tcPr>
            <w:tcW w:w="2448" w:type="dxa"/>
          </w:tcPr>
          <w:p w:rsidR="00B412C3" w:rsidRDefault="00B412C3" w:rsidP="00984C28">
            <w:pPr>
              <w:rPr>
                <w:rFonts w:ascii="Times New Roman" w:hAnsi="Times New Roman" w:cs="Times New Roman"/>
              </w:rPr>
            </w:pPr>
            <w:r w:rsidRPr="00E33A66">
              <w:rPr>
                <w:rFonts w:ascii="Times New Roman" w:hAnsi="Times New Roman" w:cs="Times New Roman"/>
              </w:rPr>
              <w:t>Student Learning Outcomes (SLOs)</w:t>
            </w:r>
          </w:p>
          <w:p w:rsidR="00955D0E" w:rsidRDefault="00955D0E" w:rsidP="00984C28">
            <w:pPr>
              <w:rPr>
                <w:rFonts w:ascii="Times New Roman" w:hAnsi="Times New Roman" w:cs="Times New Roman"/>
              </w:rPr>
            </w:pPr>
          </w:p>
          <w:p w:rsidR="00955D0E" w:rsidRPr="00E33A66" w:rsidRDefault="00955D0E" w:rsidP="00984C28">
            <w:pPr>
              <w:rPr>
                <w:rFonts w:ascii="Times New Roman" w:hAnsi="Times New Roman" w:cs="Times New Roman"/>
              </w:rPr>
            </w:pPr>
            <w:r>
              <w:rPr>
                <w:rFonts w:ascii="Times New Roman" w:hAnsi="Times New Roman" w:cs="Times New Roman"/>
              </w:rPr>
              <w:t>(From Amy)</w:t>
            </w:r>
          </w:p>
        </w:tc>
        <w:tc>
          <w:tcPr>
            <w:tcW w:w="7128" w:type="dxa"/>
          </w:tcPr>
          <w:p w:rsidR="00BD66A7" w:rsidRPr="00E33A66" w:rsidRDefault="00BD66A7" w:rsidP="00BD66A7">
            <w:pPr>
              <w:rPr>
                <w:rFonts w:ascii="Times New Roman" w:hAnsi="Times New Roman" w:cs="Times New Roman"/>
              </w:rPr>
            </w:pPr>
            <w:r w:rsidRPr="00E33A66">
              <w:rPr>
                <w:rFonts w:ascii="Times New Roman" w:hAnsi="Times New Roman" w:cs="Times New Roman"/>
              </w:rPr>
              <w:t>By the end of the semester you will be able to:</w:t>
            </w:r>
          </w:p>
          <w:p w:rsidR="00BD66A7" w:rsidRPr="00E33A66" w:rsidRDefault="00BD66A7" w:rsidP="00BD66A7">
            <w:pPr>
              <w:rPr>
                <w:rFonts w:ascii="Times New Roman" w:hAnsi="Times New Roman" w:cs="Times New Roman"/>
              </w:rPr>
            </w:pPr>
            <w:r w:rsidRPr="00E33A66">
              <w:rPr>
                <w:rFonts w:ascii="Times New Roman" w:hAnsi="Times New Roman" w:cs="Times New Roman"/>
              </w:rPr>
              <w:t>• transcribe speech using the International Phonetic Alphabet (IPA),</w:t>
            </w:r>
          </w:p>
          <w:p w:rsidR="00BD66A7" w:rsidRPr="00E33A66" w:rsidRDefault="00BD66A7" w:rsidP="00BD66A7">
            <w:pPr>
              <w:rPr>
                <w:rFonts w:ascii="Times New Roman" w:hAnsi="Times New Roman" w:cs="Times New Roman"/>
              </w:rPr>
            </w:pPr>
            <w:r w:rsidRPr="00E33A66">
              <w:rPr>
                <w:rFonts w:ascii="Times New Roman" w:hAnsi="Times New Roman" w:cs="Times New Roman"/>
              </w:rPr>
              <w:t>• diagnose the main strengths and weaknesses of a non-native speaker’s speech,</w:t>
            </w:r>
          </w:p>
          <w:p w:rsidR="00BD66A7" w:rsidRPr="00E33A66" w:rsidRDefault="00BD66A7" w:rsidP="00BD66A7">
            <w:pPr>
              <w:rPr>
                <w:rFonts w:ascii="Times New Roman" w:hAnsi="Times New Roman" w:cs="Times New Roman"/>
              </w:rPr>
            </w:pPr>
            <w:r w:rsidRPr="00E33A66">
              <w:rPr>
                <w:rFonts w:ascii="Times New Roman" w:hAnsi="Times New Roman" w:cs="Times New Roman"/>
              </w:rPr>
              <w:t>• develop lesson plans for pronunciation instruction for both segmental and suprasegmentals areas,</w:t>
            </w:r>
          </w:p>
          <w:p w:rsidR="00BD66A7" w:rsidRPr="00E33A66" w:rsidRDefault="00BD66A7" w:rsidP="00BD66A7">
            <w:pPr>
              <w:rPr>
                <w:rFonts w:ascii="Times New Roman" w:hAnsi="Times New Roman" w:cs="Times New Roman"/>
              </w:rPr>
            </w:pPr>
            <w:r w:rsidRPr="00E33A66">
              <w:rPr>
                <w:rFonts w:ascii="Times New Roman" w:hAnsi="Times New Roman" w:cs="Times New Roman"/>
              </w:rPr>
              <w:t>• evaluate pronunciation textbooks for their strengths and weaknesses and be able to modify them to suit a variety of contexts,</w:t>
            </w:r>
          </w:p>
          <w:p w:rsidR="00BD66A7" w:rsidRPr="00E33A66" w:rsidRDefault="00BD66A7" w:rsidP="00BD66A7">
            <w:pPr>
              <w:rPr>
                <w:rFonts w:ascii="Times New Roman" w:hAnsi="Times New Roman" w:cs="Times New Roman"/>
              </w:rPr>
            </w:pPr>
            <w:r w:rsidRPr="00E33A66">
              <w:rPr>
                <w:rFonts w:ascii="Times New Roman" w:hAnsi="Times New Roman" w:cs="Times New Roman"/>
              </w:rPr>
              <w:t>• incorporate pronunciation materials into a four skills or listening/speaking ESL course,</w:t>
            </w:r>
          </w:p>
          <w:p w:rsidR="00B412C3" w:rsidRPr="00E33A66" w:rsidRDefault="00BD66A7" w:rsidP="00BD66A7">
            <w:pPr>
              <w:rPr>
                <w:rFonts w:ascii="Times New Roman" w:hAnsi="Times New Roman" w:cs="Times New Roman"/>
              </w:rPr>
            </w:pPr>
            <w:r w:rsidRPr="00E33A66">
              <w:rPr>
                <w:rFonts w:ascii="Times New Roman" w:hAnsi="Times New Roman" w:cs="Times New Roman"/>
              </w:rPr>
              <w:t>• record and analyze speech using Praat.</w:t>
            </w:r>
          </w:p>
        </w:tc>
      </w:tr>
    </w:tbl>
    <w:p w:rsidR="001C61FC" w:rsidRDefault="001C61FC">
      <w:pPr>
        <w:rPr>
          <w:rFonts w:ascii="Times New Roman" w:hAnsi="Times New Roman" w:cs="Times New Roman"/>
        </w:rPr>
      </w:pPr>
    </w:p>
    <w:p w:rsidR="001C61FC" w:rsidRDefault="001C61FC">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lastRenderedPageBreak/>
              <w:t xml:space="preserve">Course number and title </w:t>
            </w:r>
          </w:p>
        </w:tc>
        <w:tc>
          <w:tcPr>
            <w:tcW w:w="7128" w:type="dxa"/>
          </w:tcPr>
          <w:p w:rsidR="00B412C3" w:rsidRPr="00E33A66" w:rsidRDefault="00955D0E" w:rsidP="00955D0E">
            <w:pPr>
              <w:rPr>
                <w:rFonts w:ascii="Times New Roman" w:hAnsi="Times New Roman" w:cs="Times New Roman"/>
              </w:rPr>
            </w:pPr>
            <w:r w:rsidRPr="00955D0E">
              <w:rPr>
                <w:rFonts w:ascii="Times New Roman" w:hAnsi="Times New Roman" w:cs="Times New Roman"/>
              </w:rPr>
              <w:t>Span 321: Cu</w:t>
            </w:r>
            <w:r>
              <w:rPr>
                <w:rFonts w:ascii="Times New Roman" w:hAnsi="Times New Roman" w:cs="Times New Roman"/>
              </w:rPr>
              <w:t>lture &amp; Civilization of Spain I - (Middle Ages &amp; Golden Age)</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A123ED" w:rsidP="00984C28">
            <w:pPr>
              <w:rPr>
                <w:rFonts w:ascii="Times New Roman" w:hAnsi="Times New Roman" w:cs="Times New Roman"/>
              </w:rPr>
            </w:pPr>
            <w:r w:rsidRPr="00A123ED">
              <w:rPr>
                <w:rFonts w:ascii="Times New Roman" w:hAnsi="Times New Roman" w:cs="Times New Roman"/>
              </w:rPr>
              <w:t>In this course we will cover the</w:t>
            </w:r>
            <w:r>
              <w:rPr>
                <w:rFonts w:ascii="Times New Roman" w:hAnsi="Times New Roman" w:cs="Times New Roman"/>
              </w:rPr>
              <w:t xml:space="preserve"> </w:t>
            </w:r>
            <w:r w:rsidRPr="00A123ED">
              <w:rPr>
                <w:rFonts w:ascii="Times New Roman" w:hAnsi="Times New Roman" w:cs="Times New Roman"/>
              </w:rPr>
              <w:t>history and culture of Spain from Prehistory to the year 1700, with</w:t>
            </w:r>
            <w:r>
              <w:rPr>
                <w:rFonts w:ascii="Times New Roman" w:hAnsi="Times New Roman" w:cs="Times New Roman"/>
              </w:rPr>
              <w:t xml:space="preserve"> </w:t>
            </w:r>
            <w:r w:rsidRPr="00A123ED">
              <w:rPr>
                <w:rFonts w:ascii="Times New Roman" w:hAnsi="Times New Roman" w:cs="Times New Roman"/>
              </w:rPr>
              <w:t>a special emphasis on the Middle Ages (711-1492) and the Golden</w:t>
            </w:r>
            <w:r>
              <w:rPr>
                <w:rFonts w:ascii="Times New Roman" w:hAnsi="Times New Roman" w:cs="Times New Roman"/>
              </w:rPr>
              <w:t xml:space="preserve"> </w:t>
            </w:r>
            <w:r w:rsidRPr="00A123ED">
              <w:rPr>
                <w:rFonts w:ascii="Times New Roman" w:hAnsi="Times New Roman" w:cs="Times New Roman"/>
              </w:rPr>
              <w:t>Age (</w:t>
            </w:r>
            <w:r w:rsidR="003D6EA0" w:rsidRPr="00A123ED">
              <w:rPr>
                <w:rFonts w:ascii="Times New Roman" w:hAnsi="Times New Roman" w:cs="Times New Roman"/>
              </w:rPr>
              <w:t>16</w:t>
            </w:r>
            <w:r w:rsidR="003D6EA0" w:rsidRPr="00A123ED">
              <w:rPr>
                <w:rFonts w:ascii="Times New Roman" w:hAnsi="Times New Roman" w:cs="Times New Roman"/>
                <w:vertAlign w:val="superscript"/>
              </w:rPr>
              <w:t>th</w:t>
            </w:r>
            <w:r w:rsidR="003D6EA0">
              <w:rPr>
                <w:rFonts w:ascii="Times New Roman" w:hAnsi="Times New Roman" w:cs="Times New Roman"/>
              </w:rPr>
              <w:t xml:space="preserve"> and</w:t>
            </w:r>
            <w:r>
              <w:rPr>
                <w:rFonts w:ascii="Times New Roman" w:hAnsi="Times New Roman" w:cs="Times New Roman"/>
              </w:rPr>
              <w:t xml:space="preserve"> </w:t>
            </w:r>
            <w:r w:rsidRPr="00A123ED">
              <w:rPr>
                <w:rFonts w:ascii="Times New Roman" w:hAnsi="Times New Roman" w:cs="Times New Roman"/>
              </w:rPr>
              <w:t>17</w:t>
            </w:r>
            <w:r w:rsidRPr="00A123ED">
              <w:rPr>
                <w:rFonts w:ascii="Times New Roman" w:hAnsi="Times New Roman" w:cs="Times New Roman"/>
                <w:vertAlign w:val="superscript"/>
              </w:rPr>
              <w:t>th</w:t>
            </w:r>
            <w:r>
              <w:rPr>
                <w:rFonts w:ascii="Times New Roman" w:hAnsi="Times New Roman" w:cs="Times New Roman"/>
              </w:rPr>
              <w:t xml:space="preserve"> </w:t>
            </w:r>
            <w:r w:rsidRPr="00A123ED">
              <w:rPr>
                <w:rFonts w:ascii="Times New Roman" w:hAnsi="Times New Roman" w:cs="Times New Roman"/>
              </w:rPr>
              <w:t xml:space="preserve"> centuries).</w:t>
            </w:r>
            <w:r>
              <w:rPr>
                <w:rFonts w:ascii="Times New Roman" w:hAnsi="Times New Roman" w:cs="Times New Roman"/>
              </w:rPr>
              <w:t xml:space="preserve"> </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A123ED" w:rsidRPr="00A123ED" w:rsidRDefault="00A123ED" w:rsidP="00A123ED">
            <w:pPr>
              <w:rPr>
                <w:rFonts w:ascii="Times New Roman" w:hAnsi="Times New Roman" w:cs="Times New Roman"/>
              </w:rPr>
            </w:pPr>
            <w:r w:rsidRPr="00A123ED">
              <w:rPr>
                <w:rFonts w:ascii="Times New Roman" w:hAnsi="Times New Roman" w:cs="Times New Roman"/>
              </w:rPr>
              <w:t>In this course we will cover the</w:t>
            </w:r>
            <w:r>
              <w:rPr>
                <w:rFonts w:ascii="Times New Roman" w:hAnsi="Times New Roman" w:cs="Times New Roman"/>
              </w:rPr>
              <w:t xml:space="preserve"> </w:t>
            </w:r>
            <w:r w:rsidRPr="00A123ED">
              <w:rPr>
                <w:rFonts w:ascii="Times New Roman" w:hAnsi="Times New Roman" w:cs="Times New Roman"/>
              </w:rPr>
              <w:t>history and culture of Spain from Prehistory to the year 1700, with</w:t>
            </w:r>
            <w:r>
              <w:rPr>
                <w:rFonts w:ascii="Times New Roman" w:hAnsi="Times New Roman" w:cs="Times New Roman"/>
              </w:rPr>
              <w:t xml:space="preserve"> </w:t>
            </w:r>
            <w:r w:rsidRPr="00A123ED">
              <w:rPr>
                <w:rFonts w:ascii="Times New Roman" w:hAnsi="Times New Roman" w:cs="Times New Roman"/>
              </w:rPr>
              <w:t>a special emphasis on the Middle Ages (711-1492) and the Golden</w:t>
            </w:r>
            <w:r>
              <w:rPr>
                <w:rFonts w:ascii="Times New Roman" w:hAnsi="Times New Roman" w:cs="Times New Roman"/>
              </w:rPr>
              <w:t xml:space="preserve"> </w:t>
            </w:r>
            <w:r w:rsidRPr="00A123ED">
              <w:rPr>
                <w:rFonts w:ascii="Times New Roman" w:hAnsi="Times New Roman" w:cs="Times New Roman"/>
              </w:rPr>
              <w:t>Age (16</w:t>
            </w:r>
            <w:r w:rsidRPr="00A123ED">
              <w:rPr>
                <w:rFonts w:ascii="Times New Roman" w:hAnsi="Times New Roman" w:cs="Times New Roman"/>
                <w:vertAlign w:val="superscript"/>
              </w:rPr>
              <w:t>th</w:t>
            </w:r>
            <w:r>
              <w:rPr>
                <w:rFonts w:ascii="Times New Roman" w:hAnsi="Times New Roman" w:cs="Times New Roman"/>
              </w:rPr>
              <w:t xml:space="preserve">  and </w:t>
            </w:r>
            <w:r w:rsidRPr="00A123ED">
              <w:rPr>
                <w:rFonts w:ascii="Times New Roman" w:hAnsi="Times New Roman" w:cs="Times New Roman"/>
              </w:rPr>
              <w:t>17</w:t>
            </w:r>
            <w:r w:rsidRPr="00A123ED">
              <w:rPr>
                <w:rFonts w:ascii="Times New Roman" w:hAnsi="Times New Roman" w:cs="Times New Roman"/>
                <w:vertAlign w:val="superscript"/>
              </w:rPr>
              <w:t>th</w:t>
            </w:r>
            <w:r>
              <w:rPr>
                <w:rFonts w:ascii="Times New Roman" w:hAnsi="Times New Roman" w:cs="Times New Roman"/>
              </w:rPr>
              <w:t xml:space="preserve"> </w:t>
            </w:r>
            <w:r w:rsidRPr="00A123ED">
              <w:rPr>
                <w:rFonts w:ascii="Times New Roman" w:hAnsi="Times New Roman" w:cs="Times New Roman"/>
              </w:rPr>
              <w:t xml:space="preserve"> centuries). Some of the topics we will discuss</w:t>
            </w:r>
          </w:p>
          <w:p w:rsidR="00A123ED" w:rsidRPr="00A123ED" w:rsidRDefault="00A123ED" w:rsidP="00A123ED">
            <w:pPr>
              <w:rPr>
                <w:rFonts w:ascii="Times New Roman" w:hAnsi="Times New Roman" w:cs="Times New Roman"/>
              </w:rPr>
            </w:pPr>
            <w:r w:rsidRPr="00A123ED">
              <w:rPr>
                <w:rFonts w:ascii="Times New Roman" w:hAnsi="Times New Roman" w:cs="Times New Roman"/>
              </w:rPr>
              <w:t>include the prehistoric inhabitants of Spain, the different ethnic</w:t>
            </w:r>
            <w:r>
              <w:rPr>
                <w:rFonts w:ascii="Times New Roman" w:hAnsi="Times New Roman" w:cs="Times New Roman"/>
              </w:rPr>
              <w:t xml:space="preserve"> </w:t>
            </w:r>
            <w:r w:rsidRPr="00A123ED">
              <w:rPr>
                <w:rFonts w:ascii="Times New Roman" w:hAnsi="Times New Roman" w:cs="Times New Roman"/>
              </w:rPr>
              <w:t>tribes before the Romans, the Phoenicians and other Mediterranean</w:t>
            </w:r>
            <w:r>
              <w:rPr>
                <w:rFonts w:ascii="Times New Roman" w:hAnsi="Times New Roman" w:cs="Times New Roman"/>
              </w:rPr>
              <w:t xml:space="preserve">  </w:t>
            </w:r>
            <w:r w:rsidRPr="00A123ED">
              <w:rPr>
                <w:rFonts w:ascii="Times New Roman" w:hAnsi="Times New Roman" w:cs="Times New Roman"/>
              </w:rPr>
              <w:t>peoples, the Roman Empire, the Christian Crusaders, the Jewish</w:t>
            </w:r>
            <w:r>
              <w:rPr>
                <w:rFonts w:ascii="Times New Roman" w:hAnsi="Times New Roman" w:cs="Times New Roman"/>
              </w:rPr>
              <w:t xml:space="preserve"> </w:t>
            </w:r>
            <w:r w:rsidRPr="00A123ED">
              <w:rPr>
                <w:rFonts w:ascii="Times New Roman" w:hAnsi="Times New Roman" w:cs="Times New Roman"/>
              </w:rPr>
              <w:t>and Arabic culture in Medieval Spain (Sepharad and al-Andalus), the</w:t>
            </w:r>
            <w:r>
              <w:rPr>
                <w:rFonts w:ascii="Times New Roman" w:hAnsi="Times New Roman" w:cs="Times New Roman"/>
              </w:rPr>
              <w:t xml:space="preserve"> </w:t>
            </w:r>
            <w:r w:rsidRPr="00A123ED">
              <w:rPr>
                <w:rFonts w:ascii="Times New Roman" w:hAnsi="Times New Roman" w:cs="Times New Roman"/>
              </w:rPr>
              <w:t>Spanish Empire, and many other aspects of Medieval and</w:t>
            </w:r>
            <w:r>
              <w:rPr>
                <w:rFonts w:ascii="Times New Roman" w:hAnsi="Times New Roman" w:cs="Times New Roman"/>
              </w:rPr>
              <w:t xml:space="preserve"> </w:t>
            </w:r>
            <w:r w:rsidRPr="00A123ED">
              <w:rPr>
                <w:rFonts w:ascii="Times New Roman" w:hAnsi="Times New Roman" w:cs="Times New Roman"/>
              </w:rPr>
              <w:t>Renaissance culture. For this purpose, apart from class lectures, we</w:t>
            </w:r>
            <w:r>
              <w:rPr>
                <w:rFonts w:ascii="Times New Roman" w:hAnsi="Times New Roman" w:cs="Times New Roman"/>
              </w:rPr>
              <w:t xml:space="preserve"> </w:t>
            </w:r>
            <w:r w:rsidRPr="00A123ED">
              <w:rPr>
                <w:rFonts w:ascii="Times New Roman" w:hAnsi="Times New Roman" w:cs="Times New Roman"/>
              </w:rPr>
              <w:t>will read texts from Christian, Arabic, and Jewish Spain, and we will</w:t>
            </w:r>
            <w:r>
              <w:rPr>
                <w:rFonts w:ascii="Times New Roman" w:hAnsi="Times New Roman" w:cs="Times New Roman"/>
              </w:rPr>
              <w:t xml:space="preserve"> </w:t>
            </w:r>
            <w:r w:rsidRPr="00A123ED">
              <w:rPr>
                <w:rFonts w:ascii="Times New Roman" w:hAnsi="Times New Roman" w:cs="Times New Roman"/>
              </w:rPr>
              <w:t>explore the coexistence of these three cultures in the Middle Ages. We will also watch movie clips and listen to songs, ballads, popular lyrics, etc... and analyze important works of art and</w:t>
            </w:r>
            <w:r>
              <w:rPr>
                <w:rFonts w:ascii="Times New Roman" w:hAnsi="Times New Roman" w:cs="Times New Roman"/>
              </w:rPr>
              <w:t xml:space="preserve"> </w:t>
            </w:r>
            <w:r w:rsidRPr="00A123ED">
              <w:rPr>
                <w:rFonts w:ascii="Times New Roman" w:hAnsi="Times New Roman" w:cs="Times New Roman"/>
              </w:rPr>
              <w:t>documents in the history of Spain (such as fueros, cartas puebla, wills and testaments, royal edicts,</w:t>
            </w:r>
          </w:p>
          <w:p w:rsidR="00B412C3" w:rsidRPr="00E33A66" w:rsidRDefault="00A123ED" w:rsidP="00A123ED">
            <w:pPr>
              <w:rPr>
                <w:rFonts w:ascii="Times New Roman" w:hAnsi="Times New Roman" w:cs="Times New Roman"/>
              </w:rPr>
            </w:pPr>
            <w:r w:rsidRPr="00A123ED">
              <w:rPr>
                <w:rFonts w:ascii="Times New Roman" w:hAnsi="Times New Roman" w:cs="Times New Roman"/>
              </w:rPr>
              <w:t>etc.) Class lectures, readings, materials, and discussions are in Spanish, and in this course the</w:t>
            </w:r>
            <w:r>
              <w:rPr>
                <w:rFonts w:ascii="Times New Roman" w:hAnsi="Times New Roman" w:cs="Times New Roman"/>
              </w:rPr>
              <w:t xml:space="preserve"> </w:t>
            </w:r>
            <w:r w:rsidRPr="00A123ED">
              <w:rPr>
                <w:rFonts w:ascii="Times New Roman" w:hAnsi="Times New Roman" w:cs="Times New Roman"/>
              </w:rPr>
              <w:t>language is not an end, but a means to get to know the culture of a country with such a rich</w:t>
            </w:r>
            <w:r>
              <w:rPr>
                <w:rFonts w:ascii="Times New Roman" w:hAnsi="Times New Roman" w:cs="Times New Roman"/>
              </w:rPr>
              <w:t xml:space="preserve"> </w:t>
            </w:r>
            <w:r w:rsidRPr="00A123ED">
              <w:rPr>
                <w:rFonts w:ascii="Times New Roman" w:hAnsi="Times New Roman" w:cs="Times New Roman"/>
              </w:rPr>
              <w:t>historical and cultural legacy as Spain.</w:t>
            </w:r>
          </w:p>
        </w:tc>
      </w:tr>
      <w:tr w:rsidR="00B412C3" w:rsidRPr="00E33A66" w:rsidTr="00984C28">
        <w:tc>
          <w:tcPr>
            <w:tcW w:w="2448" w:type="dxa"/>
          </w:tcPr>
          <w:p w:rsidR="00B412C3" w:rsidRDefault="00B412C3" w:rsidP="00984C28">
            <w:pPr>
              <w:rPr>
                <w:rFonts w:ascii="Times New Roman" w:hAnsi="Times New Roman" w:cs="Times New Roman"/>
              </w:rPr>
            </w:pPr>
            <w:r w:rsidRPr="00E33A66">
              <w:rPr>
                <w:rFonts w:ascii="Times New Roman" w:hAnsi="Times New Roman" w:cs="Times New Roman"/>
              </w:rPr>
              <w:t>Student Learning Outcomes (SLOs)</w:t>
            </w:r>
          </w:p>
          <w:p w:rsidR="00A123ED" w:rsidRDefault="00A123ED" w:rsidP="00984C28">
            <w:pPr>
              <w:rPr>
                <w:rFonts w:ascii="Times New Roman" w:hAnsi="Times New Roman" w:cs="Times New Roman"/>
              </w:rPr>
            </w:pPr>
          </w:p>
          <w:p w:rsidR="00A123ED" w:rsidRDefault="00A123ED" w:rsidP="00984C28">
            <w:pPr>
              <w:rPr>
                <w:rFonts w:ascii="Times New Roman" w:hAnsi="Times New Roman" w:cs="Times New Roman"/>
              </w:rPr>
            </w:pPr>
            <w:r>
              <w:rPr>
                <w:rFonts w:ascii="Times New Roman" w:hAnsi="Times New Roman" w:cs="Times New Roman"/>
              </w:rPr>
              <w:t>(from Amy)</w:t>
            </w:r>
          </w:p>
          <w:p w:rsidR="00A123ED" w:rsidRDefault="00A123ED" w:rsidP="00984C28">
            <w:pPr>
              <w:rPr>
                <w:rFonts w:ascii="Times New Roman" w:hAnsi="Times New Roman" w:cs="Times New Roman"/>
              </w:rPr>
            </w:pPr>
          </w:p>
          <w:p w:rsidR="00A123ED" w:rsidRPr="00E33A66" w:rsidRDefault="00A123ED" w:rsidP="00984C28">
            <w:pPr>
              <w:rPr>
                <w:rFonts w:ascii="Times New Roman" w:hAnsi="Times New Roman" w:cs="Times New Roman"/>
              </w:rPr>
            </w:pPr>
            <w:r>
              <w:rPr>
                <w:rFonts w:ascii="Times New Roman" w:hAnsi="Times New Roman" w:cs="Times New Roman"/>
              </w:rPr>
              <w:t>Note – this course is not currently taught at USF, but is a good example of SLOs written for the humanities</w:t>
            </w:r>
          </w:p>
        </w:tc>
        <w:tc>
          <w:tcPr>
            <w:tcW w:w="7128" w:type="dxa"/>
          </w:tcPr>
          <w:p w:rsidR="00A123ED" w:rsidRPr="00A123ED" w:rsidRDefault="00A123ED" w:rsidP="00A123ED">
            <w:pPr>
              <w:ind w:left="-18"/>
              <w:rPr>
                <w:rFonts w:ascii="Times New Roman" w:hAnsi="Times New Roman" w:cs="Times New Roman"/>
                <w:sz w:val="24"/>
                <w:szCs w:val="24"/>
              </w:rPr>
            </w:pPr>
            <w:r>
              <w:rPr>
                <w:rFonts w:ascii="Times New Roman" w:hAnsi="Times New Roman" w:cs="Times New Roman"/>
                <w:sz w:val="24"/>
                <w:szCs w:val="24"/>
              </w:rPr>
              <w:t xml:space="preserve">Students will be able to: </w:t>
            </w:r>
          </w:p>
          <w:p w:rsidR="00A123ED" w:rsidRPr="00A123ED" w:rsidRDefault="00A123ED" w:rsidP="00A123ED">
            <w:pPr>
              <w:pStyle w:val="ListParagraph"/>
              <w:numPr>
                <w:ilvl w:val="0"/>
                <w:numId w:val="1"/>
              </w:numPr>
              <w:ind w:left="162" w:hanging="180"/>
              <w:rPr>
                <w:rFonts w:ascii="Times New Roman" w:hAnsi="Times New Roman" w:cs="Times New Roman"/>
                <w:sz w:val="24"/>
                <w:szCs w:val="24"/>
              </w:rPr>
            </w:pPr>
            <w:r w:rsidRPr="00A123ED">
              <w:rPr>
                <w:rFonts w:ascii="Times New Roman" w:hAnsi="Times New Roman" w:cs="Times New Roman"/>
              </w:rPr>
              <w:t xml:space="preserve">identify key concepts and dates in the history of Spain, and understand how it progressed during the Middle Ages (711-1492) and the Golden Age (1550-1650). </w:t>
            </w:r>
          </w:p>
          <w:p w:rsidR="00B412C3" w:rsidRPr="00A123ED" w:rsidRDefault="00A123ED" w:rsidP="00A123ED">
            <w:pPr>
              <w:pStyle w:val="ListParagraph"/>
              <w:numPr>
                <w:ilvl w:val="0"/>
                <w:numId w:val="1"/>
              </w:numPr>
              <w:ind w:left="162" w:hanging="180"/>
              <w:rPr>
                <w:rFonts w:ascii="Times New Roman" w:hAnsi="Times New Roman" w:cs="Times New Roman"/>
                <w:sz w:val="24"/>
                <w:szCs w:val="24"/>
              </w:rPr>
            </w:pPr>
            <w:r w:rsidRPr="00A123ED">
              <w:rPr>
                <w:rFonts w:ascii="Times New Roman" w:hAnsi="Times New Roman" w:cs="Times New Roman"/>
              </w:rPr>
              <w:t>assess its</w:t>
            </w:r>
            <w:r>
              <w:rPr>
                <w:rFonts w:ascii="Times New Roman" w:hAnsi="Times New Roman" w:cs="Times New Roman"/>
              </w:rPr>
              <w:t xml:space="preserve"> (Spain’s)</w:t>
            </w:r>
            <w:r w:rsidRPr="00A123ED">
              <w:rPr>
                <w:rFonts w:ascii="Times New Roman" w:hAnsi="Times New Roman" w:cs="Times New Roman"/>
              </w:rPr>
              <w:t xml:space="preserve"> relevance</w:t>
            </w:r>
            <w:r>
              <w:rPr>
                <w:rFonts w:ascii="Times New Roman" w:hAnsi="Times New Roman" w:cs="Times New Roman"/>
              </w:rPr>
              <w:t xml:space="preserve"> </w:t>
            </w:r>
            <w:r w:rsidRPr="00A123ED">
              <w:rPr>
                <w:rFonts w:ascii="Times New Roman" w:hAnsi="Times New Roman" w:cs="Times New Roman"/>
                <w:sz w:val="24"/>
                <w:szCs w:val="24"/>
              </w:rPr>
              <w:t>in relation to other periods and countries.</w:t>
            </w:r>
          </w:p>
          <w:p w:rsidR="00A123ED" w:rsidRPr="00A123ED" w:rsidRDefault="00A123ED" w:rsidP="00A123ED">
            <w:pPr>
              <w:pStyle w:val="ListParagraph"/>
              <w:numPr>
                <w:ilvl w:val="0"/>
                <w:numId w:val="1"/>
              </w:numPr>
              <w:autoSpaceDE w:val="0"/>
              <w:autoSpaceDN w:val="0"/>
              <w:adjustRightInd w:val="0"/>
              <w:ind w:left="162" w:hanging="180"/>
              <w:rPr>
                <w:rFonts w:ascii="Times New Roman" w:hAnsi="Times New Roman" w:cs="Times New Roman"/>
                <w:color w:val="000000"/>
                <w:sz w:val="24"/>
                <w:szCs w:val="24"/>
              </w:rPr>
            </w:pPr>
            <w:r w:rsidRPr="00A123ED">
              <w:rPr>
                <w:rFonts w:ascii="Times New Roman" w:hAnsi="Times New Roman" w:cs="Times New Roman"/>
                <w:color w:val="000000"/>
                <w:sz w:val="24"/>
                <w:szCs w:val="24"/>
              </w:rPr>
              <w:t>identify important cultural manifestations (works of art, music) from the prehistory of Spain to the master painters of the Golden Age, including the works of Christians, Jews, and Muslims in</w:t>
            </w:r>
            <w:r>
              <w:rPr>
                <w:rFonts w:ascii="Times New Roman" w:hAnsi="Times New Roman" w:cs="Times New Roman"/>
                <w:color w:val="000000"/>
                <w:sz w:val="24"/>
                <w:szCs w:val="24"/>
              </w:rPr>
              <w:t xml:space="preserve"> </w:t>
            </w:r>
            <w:r w:rsidRPr="00A123ED">
              <w:rPr>
                <w:rFonts w:ascii="Times New Roman" w:hAnsi="Times New Roman" w:cs="Times New Roman"/>
                <w:color w:val="000000"/>
                <w:sz w:val="24"/>
                <w:szCs w:val="24"/>
              </w:rPr>
              <w:t>the Middle Ages.</w:t>
            </w:r>
          </w:p>
          <w:p w:rsidR="00A123ED" w:rsidRDefault="00A123ED" w:rsidP="00A123ED">
            <w:pPr>
              <w:pStyle w:val="ListParagraph"/>
              <w:numPr>
                <w:ilvl w:val="0"/>
                <w:numId w:val="1"/>
              </w:numPr>
              <w:ind w:left="162" w:hanging="180"/>
              <w:rPr>
                <w:rFonts w:ascii="Times New Roman" w:hAnsi="Times New Roman" w:cs="Times New Roman"/>
              </w:rPr>
            </w:pPr>
            <w:r w:rsidRPr="00A123ED">
              <w:rPr>
                <w:rFonts w:ascii="Times New Roman" w:hAnsi="Times New Roman" w:cs="Times New Roman"/>
              </w:rPr>
              <w:t xml:space="preserve">establish connections between the historical and the literary parts of the course, and between different cultural manifestations. </w:t>
            </w:r>
          </w:p>
          <w:p w:rsidR="00A123ED" w:rsidRDefault="00A123ED" w:rsidP="00A123ED">
            <w:pPr>
              <w:pStyle w:val="ListParagraph"/>
              <w:numPr>
                <w:ilvl w:val="0"/>
                <w:numId w:val="1"/>
              </w:numPr>
              <w:ind w:left="162" w:hanging="180"/>
              <w:rPr>
                <w:rFonts w:ascii="Times New Roman" w:hAnsi="Times New Roman" w:cs="Times New Roman"/>
              </w:rPr>
            </w:pPr>
            <w:r w:rsidRPr="00A123ED">
              <w:rPr>
                <w:rFonts w:ascii="Times New Roman" w:hAnsi="Times New Roman" w:cs="Times New Roman"/>
              </w:rPr>
              <w:t>establish connections between what has been covered in</w:t>
            </w:r>
            <w:r>
              <w:rPr>
                <w:rFonts w:ascii="Times New Roman" w:hAnsi="Times New Roman" w:cs="Times New Roman"/>
              </w:rPr>
              <w:t xml:space="preserve"> </w:t>
            </w:r>
            <w:r w:rsidRPr="00A123ED">
              <w:rPr>
                <w:rFonts w:ascii="Times New Roman" w:hAnsi="Times New Roman" w:cs="Times New Roman"/>
              </w:rPr>
              <w:t>class and themselves, their culture, and their world.</w:t>
            </w:r>
          </w:p>
          <w:p w:rsidR="00A123ED" w:rsidRPr="00A123ED" w:rsidRDefault="00A123ED" w:rsidP="00A123ED">
            <w:pPr>
              <w:ind w:left="-18"/>
              <w:rPr>
                <w:rFonts w:ascii="Times New Roman" w:hAnsi="Times New Roman" w:cs="Times New Roman"/>
              </w:rPr>
            </w:pPr>
            <w:r>
              <w:rPr>
                <w:rFonts w:ascii="Times New Roman" w:hAnsi="Times New Roman" w:cs="Times New Roman"/>
              </w:rPr>
              <w:t xml:space="preserve">Students also will have developed/improved on </w:t>
            </w:r>
          </w:p>
          <w:p w:rsidR="00A123ED" w:rsidRPr="00A123ED" w:rsidRDefault="00A123ED" w:rsidP="00A123ED">
            <w:pPr>
              <w:pStyle w:val="ListParagraph"/>
              <w:numPr>
                <w:ilvl w:val="0"/>
                <w:numId w:val="1"/>
              </w:numPr>
              <w:ind w:left="162" w:hanging="180"/>
              <w:rPr>
                <w:rFonts w:ascii="Times New Roman" w:hAnsi="Times New Roman" w:cs="Times New Roman"/>
              </w:rPr>
            </w:pPr>
            <w:r w:rsidRPr="00A123ED">
              <w:rPr>
                <w:rFonts w:ascii="Times New Roman" w:hAnsi="Times New Roman" w:cs="Times New Roman"/>
              </w:rPr>
              <w:t>strategies to think critically and analyze particular texts or works of art in the context in which (for which) they were created, in</w:t>
            </w:r>
            <w:r>
              <w:rPr>
                <w:rFonts w:ascii="Times New Roman" w:hAnsi="Times New Roman" w:cs="Times New Roman"/>
              </w:rPr>
              <w:t xml:space="preserve"> </w:t>
            </w:r>
            <w:r w:rsidRPr="00A123ED">
              <w:rPr>
                <w:rFonts w:ascii="Times New Roman" w:hAnsi="Times New Roman" w:cs="Times New Roman"/>
              </w:rPr>
              <w:t>an academic manner.</w:t>
            </w:r>
          </w:p>
          <w:p w:rsidR="00A123ED" w:rsidRPr="00A123ED" w:rsidRDefault="00A123ED" w:rsidP="00A123ED">
            <w:pPr>
              <w:pStyle w:val="ListParagraph"/>
              <w:numPr>
                <w:ilvl w:val="0"/>
                <w:numId w:val="1"/>
              </w:numPr>
              <w:ind w:left="162" w:hanging="180"/>
              <w:rPr>
                <w:rFonts w:ascii="Times New Roman" w:hAnsi="Times New Roman" w:cs="Times New Roman"/>
              </w:rPr>
            </w:pPr>
            <w:r>
              <w:rPr>
                <w:rFonts w:ascii="Times New Roman" w:hAnsi="Times New Roman" w:cs="Times New Roman"/>
              </w:rPr>
              <w:t>how</w:t>
            </w:r>
            <w:r w:rsidRPr="00A123ED">
              <w:rPr>
                <w:rFonts w:ascii="Times New Roman" w:hAnsi="Times New Roman" w:cs="Times New Roman"/>
              </w:rPr>
              <w:t xml:space="preserve"> to construct meaning, both individually and collectively,</w:t>
            </w:r>
            <w:r>
              <w:rPr>
                <w:rFonts w:ascii="Times New Roman" w:hAnsi="Times New Roman" w:cs="Times New Roman"/>
              </w:rPr>
              <w:t xml:space="preserve"> </w:t>
            </w:r>
            <w:r w:rsidRPr="00A123ED">
              <w:rPr>
                <w:rFonts w:ascii="Times New Roman" w:hAnsi="Times New Roman" w:cs="Times New Roman"/>
              </w:rPr>
              <w:t>and not see themselves as a mere “recipients” of meaning.</w:t>
            </w:r>
          </w:p>
        </w:tc>
      </w:tr>
    </w:tbl>
    <w:p w:rsidR="001C61FC" w:rsidRDefault="001C61FC">
      <w:pPr>
        <w:rPr>
          <w:rFonts w:ascii="Times New Roman" w:hAnsi="Times New Roman" w:cs="Times New Roman"/>
        </w:rPr>
      </w:pPr>
    </w:p>
    <w:p w:rsidR="00B412C3" w:rsidRPr="00E33A66" w:rsidRDefault="001C61FC">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lastRenderedPageBreak/>
              <w:t xml:space="preserve">Course number and title </w:t>
            </w:r>
          </w:p>
        </w:tc>
        <w:tc>
          <w:tcPr>
            <w:tcW w:w="7128" w:type="dxa"/>
          </w:tcPr>
          <w:p w:rsidR="00B412C3" w:rsidRPr="00E33A66" w:rsidRDefault="003D6EA0" w:rsidP="003D6EA0">
            <w:pPr>
              <w:rPr>
                <w:rFonts w:ascii="Times New Roman" w:hAnsi="Times New Roman" w:cs="Times New Roman"/>
              </w:rPr>
            </w:pPr>
            <w:r>
              <w:rPr>
                <w:rFonts w:ascii="Times New Roman" w:hAnsi="Times New Roman" w:cs="Times New Roman"/>
              </w:rPr>
              <w:t xml:space="preserve">GMS 6604 - </w:t>
            </w:r>
            <w:r w:rsidRPr="003D6EA0">
              <w:rPr>
                <w:rFonts w:ascii="Times New Roman" w:hAnsi="Times New Roman" w:cs="Times New Roman"/>
              </w:rPr>
              <w:t>Clinic</w:t>
            </w:r>
            <w:r>
              <w:rPr>
                <w:rFonts w:ascii="Times New Roman" w:hAnsi="Times New Roman" w:cs="Times New Roman"/>
              </w:rPr>
              <w:t xml:space="preserve">ally Oriented Human Embryology </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3D6EA0" w:rsidP="00984C28">
            <w:pPr>
              <w:rPr>
                <w:rFonts w:ascii="Times New Roman" w:hAnsi="Times New Roman" w:cs="Times New Roman"/>
              </w:rPr>
            </w:pPr>
            <w:r>
              <w:rPr>
                <w:rFonts w:ascii="Times New Roman" w:hAnsi="Times New Roman" w:cs="Times New Roman"/>
              </w:rPr>
              <w:t>H</w:t>
            </w:r>
            <w:r w:rsidRPr="003D6EA0">
              <w:rPr>
                <w:rFonts w:ascii="Times New Roman" w:hAnsi="Times New Roman" w:cs="Times New Roman"/>
              </w:rPr>
              <w:t>uman Embryology and Developmental Biology (GMS 6604) course integrates basic anatomical development of the human fetus with the emerging principles of molecular developmental biology.</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B412C3" w:rsidRPr="00E33A66" w:rsidRDefault="003D6EA0" w:rsidP="003D6EA0">
            <w:pPr>
              <w:rPr>
                <w:rFonts w:ascii="Times New Roman" w:hAnsi="Times New Roman" w:cs="Times New Roman"/>
              </w:rPr>
            </w:pPr>
            <w:r>
              <w:rPr>
                <w:rFonts w:ascii="Times New Roman" w:hAnsi="Times New Roman" w:cs="Times New Roman"/>
              </w:rPr>
              <w:t>H</w:t>
            </w:r>
            <w:r w:rsidRPr="003D6EA0">
              <w:rPr>
                <w:rFonts w:ascii="Times New Roman" w:hAnsi="Times New Roman" w:cs="Times New Roman"/>
              </w:rPr>
              <w:t xml:space="preserve">uman Embryology and Developmental Biology (GMS 6604) course integrates basic anatomical development of the human fetus with the emerging principles of molecular developmental biology. Students will be given a broad education of Developmental Biology as a discipline to understand the mechanism by which unique gene expression patterns and molecular signals dictate formation of distinct organs. This integrative approach is essential to understanding congenital defects at the genetic and molecular level. Further, this course will help comprehend the nascent field of regenerative medicine, which is based on developmental biology principles and is increasingly changing modern medicine. The course emphasizes on the principles underlying the use of master genes and signaling pathways controlling development, yet maintains the focus on basic aspects of organ development at the anatomical level, including important cellular processes that specify tissues and organs. This complex process of development demands cell growth, division, commitment, specification and differentiation, and fine-tuning of their proper positions relative to one another. The course uses these tenets throughout and provides anatomical and molecular understanding to comprehend basic concepts of the function of homeobox genes, morhogen gradients and signaling events during early embryogenesis, formation of the three germ layers, tissue specification, organ formation, congenital organ and anatomical defects and teratology. The course develops a broad and thorough understanding of the principles of human embryology and highlights the fact that principle of developmental biology is central to finding treatments for a multitude of human genetic defects and diseases, including cancer and degenerative diseases. </w:t>
            </w:r>
          </w:p>
        </w:tc>
      </w:tr>
      <w:tr w:rsidR="00B412C3" w:rsidRPr="00E33A66" w:rsidTr="00984C28">
        <w:tc>
          <w:tcPr>
            <w:tcW w:w="2448" w:type="dxa"/>
          </w:tcPr>
          <w:p w:rsidR="00B412C3" w:rsidRDefault="00B412C3" w:rsidP="00984C28">
            <w:pPr>
              <w:rPr>
                <w:rFonts w:ascii="Times New Roman" w:hAnsi="Times New Roman" w:cs="Times New Roman"/>
              </w:rPr>
            </w:pPr>
            <w:r w:rsidRPr="00E33A66">
              <w:rPr>
                <w:rFonts w:ascii="Times New Roman" w:hAnsi="Times New Roman" w:cs="Times New Roman"/>
              </w:rPr>
              <w:t>Student Learning Outcomes (SLOs)</w:t>
            </w:r>
          </w:p>
          <w:p w:rsidR="003D6EA0" w:rsidRDefault="003D6EA0" w:rsidP="00984C28">
            <w:pPr>
              <w:rPr>
                <w:rFonts w:ascii="Times New Roman" w:hAnsi="Times New Roman" w:cs="Times New Roman"/>
              </w:rPr>
            </w:pPr>
          </w:p>
          <w:p w:rsidR="003D6EA0" w:rsidRPr="00E33A66" w:rsidRDefault="003D6EA0" w:rsidP="00984C28">
            <w:pPr>
              <w:rPr>
                <w:rFonts w:ascii="Times New Roman" w:hAnsi="Times New Roman" w:cs="Times New Roman"/>
              </w:rPr>
            </w:pPr>
            <w:r>
              <w:rPr>
                <w:rFonts w:ascii="Times New Roman" w:hAnsi="Times New Roman" w:cs="Times New Roman"/>
              </w:rPr>
              <w:t xml:space="preserve">(from </w:t>
            </w:r>
            <w:r w:rsidRPr="003D6EA0">
              <w:rPr>
                <w:rFonts w:ascii="Times New Roman" w:hAnsi="Times New Roman" w:cs="Times New Roman"/>
              </w:rPr>
              <w:t>Vrushank</w:t>
            </w:r>
            <w:r>
              <w:rPr>
                <w:rFonts w:ascii="Times New Roman" w:hAnsi="Times New Roman" w:cs="Times New Roman"/>
              </w:rPr>
              <w:t>)</w:t>
            </w:r>
          </w:p>
        </w:tc>
        <w:tc>
          <w:tcPr>
            <w:tcW w:w="7128" w:type="dxa"/>
          </w:tcPr>
          <w:p w:rsidR="00B412C3" w:rsidRDefault="003D6EA0" w:rsidP="00984C28">
            <w:pPr>
              <w:rPr>
                <w:rFonts w:ascii="Times New Roman" w:hAnsi="Times New Roman" w:cs="Times New Roman"/>
              </w:rPr>
            </w:pPr>
            <w:r w:rsidRPr="003D6EA0">
              <w:rPr>
                <w:rFonts w:ascii="Times New Roman" w:hAnsi="Times New Roman" w:cs="Times New Roman"/>
              </w:rPr>
              <w:t>All material is presented in the context of modern medicine such that at the completion of the course, the following student learning objectives will be achieved:</w:t>
            </w:r>
          </w:p>
          <w:p w:rsidR="003D6EA0" w:rsidRDefault="003D6EA0" w:rsidP="00984C28">
            <w:pPr>
              <w:rPr>
                <w:rFonts w:ascii="Times New Roman" w:hAnsi="Times New Roman" w:cs="Times New Roman"/>
              </w:rPr>
            </w:pP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Have a comprehensive</w:t>
            </w:r>
            <w:r w:rsidRPr="003D6EA0">
              <w:rPr>
                <w:rFonts w:ascii="Times New Roman" w:hAnsi="Times New Roman" w:cs="Times New Roman"/>
              </w:rPr>
              <w:t xml:space="preserve"> understanding of early embryogenesis, morphogenesis and organogenesis at the anatomical level with clear conceptual idea of molecular events that dictate the formation of these early embryonic anatomical structures.</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rPr>
              <w:t xml:space="preserve">Use appropriate embryological and developmental biology terms and appreciate why each organ is formed in a spatial and temporal manner, maintaining their appropriate size and structure.  </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rPr>
              <w:t>Describe from an anatomical, genetic and molecular perspective, the different types of congenital defects arising during embryogenesis.</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 xml:space="preserve">Explain the major events driving anatomical structure formation such as growth, differentiation and integration of structural and functional heterogeneity of cell types required for the formation of various functional organs and systems.  </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Define the process of fertilization, cleavage of the blastula, implantation, difference between embryo-proper and extra-embryonic membranes</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Appreciate Principles of Teratology and the processes of teratogenesis; define teratogens</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 xml:space="preserve">Describe the development of body cavities, digestive system and all the endodermal organs i.e., thyroid, thymus, lung, duodenum, stomach, intestines, liver, pancreas,  </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Explain developmental changes that shape various organ systems, including cardiovascular, respiratory, urogenital, reproductive, skeletal etc.</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Explain Numerical and Structural Chromosomal Abnormalities, Birth Defects Caused by Mutant Genes</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Developmental Signaling Pathways, difference between intercellular and extracellular developmental signaling, role of gap junctions, cell adhesion molecules</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lastRenderedPageBreak/>
              <w:t>Define Morphogens and their central role in gradient formation and gene expression.</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 xml:space="preserve">Communicate major developmental pathways including retinoic acid, TGFβ, BMPs, SHH, Wnt/ β-Catenin, RTKs (Receptor Tyrosine Kinases), Notch-Delta Pathways </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 xml:space="preserve">Understand developmental transcriptional networks </w:t>
            </w:r>
          </w:p>
          <w:p w:rsidR="003D6EA0" w:rsidRPr="003D6EA0" w:rsidRDefault="003D6EA0" w:rsidP="003D6EA0">
            <w:pPr>
              <w:numPr>
                <w:ilvl w:val="0"/>
                <w:numId w:val="2"/>
              </w:numPr>
              <w:rPr>
                <w:rFonts w:ascii="Times New Roman" w:hAnsi="Times New Roman" w:cs="Times New Roman"/>
                <w:bCs/>
              </w:rPr>
            </w:pPr>
            <w:r w:rsidRPr="003D6EA0">
              <w:rPr>
                <w:rFonts w:ascii="Times New Roman" w:hAnsi="Times New Roman" w:cs="Times New Roman"/>
                <w:bCs/>
              </w:rPr>
              <w:t xml:space="preserve">Hox/Homeobox, Pax Proteins containing homeodomain, Helix-Loop-Helix Transcription Factors, Histone Acetylation, DNA Methylation, </w:t>
            </w:r>
          </w:p>
          <w:p w:rsidR="003D6EA0" w:rsidRPr="003D6EA0" w:rsidRDefault="003D6EA0" w:rsidP="00984C28">
            <w:pPr>
              <w:numPr>
                <w:ilvl w:val="0"/>
                <w:numId w:val="2"/>
              </w:numPr>
              <w:rPr>
                <w:rFonts w:ascii="Times New Roman" w:hAnsi="Times New Roman" w:cs="Times New Roman"/>
                <w:bCs/>
              </w:rPr>
            </w:pPr>
            <w:r w:rsidRPr="003D6EA0">
              <w:rPr>
                <w:rFonts w:ascii="Times New Roman" w:hAnsi="Times New Roman" w:cs="Times New Roman"/>
                <w:bCs/>
              </w:rPr>
              <w:t>Conceptualize Stemness &amp; Stem Cells; Differentiation versus Pluripotency</w:t>
            </w:r>
          </w:p>
        </w:tc>
      </w:tr>
    </w:tbl>
    <w:p w:rsidR="001C61FC" w:rsidRDefault="001C61FC">
      <w:pPr>
        <w:rPr>
          <w:rFonts w:ascii="Times New Roman" w:hAnsi="Times New Roman" w:cs="Times New Roman"/>
        </w:rPr>
      </w:pPr>
    </w:p>
    <w:p w:rsidR="001C61FC" w:rsidRDefault="001C61FC">
      <w:pPr>
        <w:rPr>
          <w:rFonts w:ascii="Times New Roman" w:hAnsi="Times New Roman" w:cs="Times New Roman"/>
        </w:rPr>
      </w:pPr>
      <w:r>
        <w:rPr>
          <w:rFonts w:ascii="Times New Roman" w:hAnsi="Times New Roman" w:cs="Times New Roman"/>
        </w:rPr>
        <w:br w:type="page"/>
      </w:r>
    </w:p>
    <w:p w:rsidR="00B412C3" w:rsidRPr="00E33A66" w:rsidRDefault="00B412C3">
      <w:pPr>
        <w:rPr>
          <w:rFonts w:ascii="Times New Roman" w:hAnsi="Times New Roman" w:cs="Times New Roman"/>
        </w:rPr>
      </w:pP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number and title </w:t>
            </w:r>
          </w:p>
        </w:tc>
        <w:tc>
          <w:tcPr>
            <w:tcW w:w="7128" w:type="dxa"/>
          </w:tcPr>
          <w:p w:rsidR="00B412C3" w:rsidRPr="00DE6C0C" w:rsidRDefault="00DE6C0C" w:rsidP="00DE6C0C">
            <w:pPr>
              <w:ind w:left="-108"/>
              <w:rPr>
                <w:rFonts w:ascii="Times New Roman" w:hAnsi="Times New Roman" w:cs="Times New Roman"/>
                <w:sz w:val="24"/>
                <w:szCs w:val="24"/>
              </w:rPr>
            </w:pPr>
            <w:r w:rsidRPr="00DE6C0C">
              <w:rPr>
                <w:rFonts w:ascii="Times New Roman" w:hAnsi="Times New Roman" w:cs="Times New Roman"/>
                <w:sz w:val="24"/>
                <w:szCs w:val="24"/>
              </w:rPr>
              <w:t>LIS 5802</w:t>
            </w:r>
            <w:r>
              <w:rPr>
                <w:rFonts w:ascii="Times New Roman" w:hAnsi="Times New Roman" w:cs="Times New Roman"/>
                <w:sz w:val="24"/>
                <w:szCs w:val="24"/>
              </w:rPr>
              <w:t xml:space="preserve"> -</w:t>
            </w:r>
            <w:r w:rsidRPr="00DE6C0C">
              <w:rPr>
                <w:rFonts w:ascii="Times New Roman" w:hAnsi="Times New Roman" w:cs="Times New Roman"/>
                <w:sz w:val="24"/>
                <w:szCs w:val="24"/>
              </w:rPr>
              <w:t xml:space="preserve"> Information Analytics</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DE6C0C" w:rsidP="00984C28">
            <w:pPr>
              <w:rPr>
                <w:rFonts w:ascii="Times New Roman" w:hAnsi="Times New Roman" w:cs="Times New Roman"/>
              </w:rPr>
            </w:pPr>
            <w:r w:rsidRPr="00DE6C0C">
              <w:rPr>
                <w:rFonts w:ascii="Times New Roman" w:hAnsi="Times New Roman" w:cs="Times New Roman"/>
              </w:rPr>
              <w:t xml:space="preserve">Information Analytics provides an overview of analytics to extract knowledge out of diverse sources of information. Students will be exposed to multiple analytical tools such as regression, classification, clustering, association rules, and text analysis, all of which are driven by </w:t>
            </w:r>
            <w:r w:rsidRPr="00DE6C0C">
              <w:rPr>
                <w:rFonts w:ascii="Times New Roman" w:hAnsi="Times New Roman" w:cs="Times New Roman"/>
                <w:u w:val="single"/>
              </w:rPr>
              <w:t>mathematical and statistical models</w:t>
            </w:r>
            <w:r w:rsidRPr="00DE6C0C">
              <w:rPr>
                <w:rFonts w:ascii="Times New Roman" w:hAnsi="Times New Roman" w:cs="Times New Roman"/>
              </w:rPr>
              <w:t>. In order to successfully master the contents of the course, students are required to have taken at least one statistics AND programming classes.</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DE6C0C" w:rsidRPr="00DE6C0C" w:rsidRDefault="00DE6C0C" w:rsidP="00DE6C0C">
            <w:pPr>
              <w:rPr>
                <w:rFonts w:ascii="Times New Roman" w:hAnsi="Times New Roman" w:cs="Times New Roman"/>
              </w:rPr>
            </w:pPr>
            <w:r>
              <w:rPr>
                <w:rFonts w:ascii="Times New Roman" w:hAnsi="Times New Roman" w:cs="Times New Roman"/>
              </w:rPr>
              <w:t xml:space="preserve">• </w:t>
            </w:r>
            <w:r w:rsidRPr="00DE6C0C">
              <w:rPr>
                <w:rFonts w:ascii="Times New Roman" w:hAnsi="Times New Roman" w:cs="Times New Roman"/>
              </w:rPr>
              <w:t xml:space="preserve">To become familiarized with the overall domain of Information Analytics; </w:t>
            </w:r>
          </w:p>
          <w:p w:rsidR="00DE6C0C" w:rsidRPr="00DE6C0C" w:rsidRDefault="00DE6C0C" w:rsidP="00DE6C0C">
            <w:pPr>
              <w:rPr>
                <w:rFonts w:ascii="Times New Roman" w:hAnsi="Times New Roman" w:cs="Times New Roman"/>
              </w:rPr>
            </w:pPr>
            <w:r>
              <w:rPr>
                <w:rFonts w:ascii="Times New Roman" w:hAnsi="Times New Roman" w:cs="Times New Roman"/>
              </w:rPr>
              <w:t xml:space="preserve">• </w:t>
            </w:r>
            <w:r w:rsidRPr="00DE6C0C">
              <w:rPr>
                <w:rFonts w:ascii="Times New Roman" w:hAnsi="Times New Roman" w:cs="Times New Roman"/>
              </w:rPr>
              <w:t>To develop skill that  broaden career opportunities in information analysis;</w:t>
            </w:r>
          </w:p>
          <w:p w:rsidR="00B412C3" w:rsidRPr="00E33A66" w:rsidRDefault="00DE6C0C" w:rsidP="00DE6C0C">
            <w:pPr>
              <w:rPr>
                <w:rFonts w:ascii="Times New Roman" w:hAnsi="Times New Roman" w:cs="Times New Roman"/>
              </w:rPr>
            </w:pPr>
            <w:r>
              <w:rPr>
                <w:rFonts w:ascii="Times New Roman" w:hAnsi="Times New Roman" w:cs="Times New Roman"/>
              </w:rPr>
              <w:t xml:space="preserve">• </w:t>
            </w:r>
            <w:r w:rsidRPr="00DE6C0C">
              <w:rPr>
                <w:rFonts w:ascii="Times New Roman" w:hAnsi="Times New Roman" w:cs="Times New Roman"/>
              </w:rPr>
              <w:t>To strengthen critical thinking through problem solving.</w:t>
            </w:r>
          </w:p>
        </w:tc>
      </w:tr>
      <w:tr w:rsidR="00B412C3" w:rsidRPr="00E33A66" w:rsidTr="00984C28">
        <w:tc>
          <w:tcPr>
            <w:tcW w:w="2448" w:type="dxa"/>
          </w:tcPr>
          <w:p w:rsidR="00B412C3" w:rsidRDefault="00B412C3" w:rsidP="00984C28">
            <w:pPr>
              <w:rPr>
                <w:rFonts w:ascii="Times New Roman" w:hAnsi="Times New Roman" w:cs="Times New Roman"/>
              </w:rPr>
            </w:pPr>
            <w:r w:rsidRPr="00E33A66">
              <w:rPr>
                <w:rFonts w:ascii="Times New Roman" w:hAnsi="Times New Roman" w:cs="Times New Roman"/>
              </w:rPr>
              <w:t>Student Learning Outcomes (SLOs)</w:t>
            </w:r>
          </w:p>
          <w:p w:rsidR="00DE6C0C" w:rsidRDefault="00DE6C0C" w:rsidP="00984C28">
            <w:pPr>
              <w:rPr>
                <w:rFonts w:ascii="Times New Roman" w:hAnsi="Times New Roman" w:cs="Times New Roman"/>
              </w:rPr>
            </w:pPr>
          </w:p>
          <w:p w:rsidR="00DE6C0C" w:rsidRPr="00E33A66" w:rsidRDefault="00DE6C0C" w:rsidP="00984C28">
            <w:pPr>
              <w:rPr>
                <w:rFonts w:ascii="Times New Roman" w:hAnsi="Times New Roman" w:cs="Times New Roman"/>
              </w:rPr>
            </w:pPr>
            <w:r>
              <w:rPr>
                <w:rFonts w:ascii="Times New Roman" w:hAnsi="Times New Roman" w:cs="Times New Roman"/>
              </w:rPr>
              <w:t>(From Jim)</w:t>
            </w:r>
          </w:p>
        </w:tc>
        <w:tc>
          <w:tcPr>
            <w:tcW w:w="7128" w:type="dxa"/>
          </w:tcPr>
          <w:p w:rsidR="00DE6C0C" w:rsidRPr="00DE6C0C" w:rsidRDefault="00DE6C0C" w:rsidP="00DE6C0C">
            <w:pPr>
              <w:rPr>
                <w:rFonts w:ascii="Times New Roman" w:hAnsi="Times New Roman" w:cs="Times New Roman"/>
              </w:rPr>
            </w:pPr>
            <w:r w:rsidRPr="00DE6C0C">
              <w:rPr>
                <w:rFonts w:ascii="Times New Roman" w:hAnsi="Times New Roman" w:cs="Times New Roman"/>
              </w:rPr>
              <w:t>Upon completing this course, students will be able to:</w:t>
            </w:r>
          </w:p>
          <w:p w:rsidR="00DE6C0C" w:rsidRPr="00DE6C0C" w:rsidRDefault="00DE6C0C" w:rsidP="00DE6C0C">
            <w:pPr>
              <w:numPr>
                <w:ilvl w:val="0"/>
                <w:numId w:val="3"/>
              </w:numPr>
              <w:rPr>
                <w:rFonts w:ascii="Times New Roman" w:hAnsi="Times New Roman" w:cs="Times New Roman"/>
                <w:iCs/>
                <w:lang w:bidi="en-US"/>
              </w:rPr>
            </w:pPr>
            <w:r w:rsidRPr="00DE6C0C">
              <w:rPr>
                <w:rFonts w:ascii="Times New Roman" w:hAnsi="Times New Roman" w:cs="Times New Roman"/>
                <w:iCs/>
                <w:lang w:bidi="en-US"/>
              </w:rPr>
              <w:t>Understand and describe the field of Information Analytics</w:t>
            </w:r>
          </w:p>
          <w:p w:rsidR="00DE6C0C" w:rsidRPr="00DE6C0C" w:rsidRDefault="00DE6C0C" w:rsidP="00DE6C0C">
            <w:pPr>
              <w:numPr>
                <w:ilvl w:val="0"/>
                <w:numId w:val="3"/>
              </w:numPr>
              <w:rPr>
                <w:rFonts w:ascii="Times New Roman" w:hAnsi="Times New Roman" w:cs="Times New Roman"/>
                <w:iCs/>
                <w:lang w:bidi="en-US"/>
              </w:rPr>
            </w:pPr>
            <w:r w:rsidRPr="00DE6C0C">
              <w:rPr>
                <w:rFonts w:ascii="Times New Roman" w:hAnsi="Times New Roman" w:cs="Times New Roman"/>
                <w:iCs/>
                <w:lang w:bidi="en-US"/>
              </w:rPr>
              <w:t>Use</w:t>
            </w:r>
            <w:r w:rsidRPr="00DE6C0C">
              <w:rPr>
                <w:rFonts w:ascii="Times New Roman" w:hAnsi="Times New Roman" w:cs="Times New Roman" w:hint="eastAsia"/>
                <w:iCs/>
                <w:lang w:bidi="en-US"/>
              </w:rPr>
              <w:t xml:space="preserve"> the</w:t>
            </w:r>
            <w:r w:rsidRPr="00DE6C0C">
              <w:rPr>
                <w:rFonts w:ascii="Times New Roman" w:hAnsi="Times New Roman" w:cs="Times New Roman"/>
                <w:iCs/>
                <w:lang w:bidi="en-US"/>
              </w:rPr>
              <w:t xml:space="preserve"> programming language R to manipulate and analyze data</w:t>
            </w:r>
          </w:p>
          <w:p w:rsidR="00DE6C0C" w:rsidRPr="00DE6C0C" w:rsidRDefault="00DE6C0C" w:rsidP="00DE6C0C">
            <w:pPr>
              <w:numPr>
                <w:ilvl w:val="0"/>
                <w:numId w:val="3"/>
              </w:numPr>
              <w:rPr>
                <w:rFonts w:ascii="Times New Roman" w:hAnsi="Times New Roman" w:cs="Times New Roman"/>
                <w:iCs/>
                <w:lang w:bidi="en-US"/>
              </w:rPr>
            </w:pPr>
            <w:r w:rsidRPr="00DE6C0C">
              <w:rPr>
                <w:rFonts w:ascii="Times New Roman" w:hAnsi="Times New Roman" w:cs="Times New Roman"/>
                <w:iCs/>
                <w:lang w:bidi="en-US"/>
              </w:rPr>
              <w:t>Develop data-driven insights to inform decision making</w:t>
            </w:r>
          </w:p>
          <w:p w:rsidR="00DE6C0C" w:rsidRPr="00DE6C0C" w:rsidRDefault="00DE6C0C" w:rsidP="00DE6C0C">
            <w:pPr>
              <w:numPr>
                <w:ilvl w:val="0"/>
                <w:numId w:val="3"/>
              </w:numPr>
              <w:rPr>
                <w:rFonts w:ascii="Times New Roman" w:hAnsi="Times New Roman" w:cs="Times New Roman"/>
                <w:iCs/>
                <w:lang w:bidi="en-US"/>
              </w:rPr>
            </w:pPr>
            <w:r w:rsidRPr="00DE6C0C">
              <w:rPr>
                <w:rFonts w:ascii="Times New Roman" w:hAnsi="Times New Roman" w:cs="Times New Roman"/>
                <w:iCs/>
                <w:lang w:bidi="en-US"/>
              </w:rPr>
              <w:t xml:space="preserve">Interpret and present their findings for decision making </w:t>
            </w:r>
          </w:p>
          <w:p w:rsidR="00B412C3" w:rsidRPr="00DE6C0C" w:rsidRDefault="00DE6C0C" w:rsidP="00984C28">
            <w:pPr>
              <w:numPr>
                <w:ilvl w:val="0"/>
                <w:numId w:val="3"/>
              </w:numPr>
              <w:rPr>
                <w:rFonts w:ascii="Times New Roman" w:hAnsi="Times New Roman" w:cs="Times New Roman"/>
                <w:iCs/>
                <w:lang w:bidi="en-US"/>
              </w:rPr>
            </w:pPr>
            <w:r w:rsidRPr="00DE6C0C">
              <w:rPr>
                <w:rFonts w:ascii="Times New Roman" w:hAnsi="Times New Roman" w:cs="Times New Roman"/>
                <w:iCs/>
                <w:lang w:bidi="en-US"/>
              </w:rPr>
              <w:t>Determine how to validate the</w:t>
            </w:r>
            <w:r w:rsidRPr="00DE6C0C">
              <w:rPr>
                <w:rFonts w:ascii="Times New Roman" w:hAnsi="Times New Roman" w:cs="Times New Roman" w:hint="eastAsia"/>
                <w:iCs/>
                <w:lang w:bidi="en-US"/>
              </w:rPr>
              <w:t>ir</w:t>
            </w:r>
            <w:r w:rsidRPr="00DE6C0C">
              <w:rPr>
                <w:rFonts w:ascii="Times New Roman" w:hAnsi="Times New Roman" w:cs="Times New Roman"/>
                <w:iCs/>
                <w:lang w:bidi="en-US"/>
              </w:rPr>
              <w:t xml:space="preserve"> process and findings</w:t>
            </w:r>
          </w:p>
        </w:tc>
      </w:tr>
    </w:tbl>
    <w:p w:rsidR="00B412C3" w:rsidRPr="00E33A66" w:rsidRDefault="00B412C3">
      <w:pPr>
        <w:rPr>
          <w:rFonts w:ascii="Times New Roman" w:hAnsi="Times New Roman" w:cs="Times New Roman"/>
        </w:rPr>
      </w:pP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number and title </w:t>
            </w:r>
          </w:p>
        </w:tc>
        <w:tc>
          <w:tcPr>
            <w:tcW w:w="7128" w:type="dxa"/>
          </w:tcPr>
          <w:p w:rsidR="00B412C3" w:rsidRPr="00E33A66" w:rsidRDefault="00DE6C0C" w:rsidP="00984C28">
            <w:pPr>
              <w:rPr>
                <w:rFonts w:ascii="Times New Roman" w:hAnsi="Times New Roman" w:cs="Times New Roman"/>
              </w:rPr>
            </w:pPr>
            <w:r w:rsidRPr="00DE6C0C">
              <w:rPr>
                <w:rFonts w:ascii="Times New Roman" w:hAnsi="Times New Roman" w:cs="Times New Roman"/>
              </w:rPr>
              <w:t>MUS 6793</w:t>
            </w:r>
            <w:r>
              <w:rPr>
                <w:rFonts w:ascii="Times New Roman" w:hAnsi="Times New Roman" w:cs="Times New Roman"/>
              </w:rPr>
              <w:t xml:space="preserve"> - </w:t>
            </w:r>
            <w:r w:rsidRPr="00DE6C0C">
              <w:rPr>
                <w:rFonts w:ascii="Times New Roman" w:hAnsi="Times New Roman" w:cs="Times New Roman"/>
              </w:rPr>
              <w:t xml:space="preserve">Techniques of Research in Music </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3F264E" w:rsidP="00984C28">
            <w:pPr>
              <w:rPr>
                <w:rFonts w:ascii="Times New Roman" w:hAnsi="Times New Roman" w:cs="Times New Roman"/>
              </w:rPr>
            </w:pPr>
            <w:r w:rsidRPr="003F264E">
              <w:rPr>
                <w:rFonts w:ascii="Times New Roman" w:hAnsi="Times New Roman" w:cs="Times New Roman"/>
              </w:rPr>
              <w:t xml:space="preserve">This course runs as a graduate seminar that provides tools for scholarly research in all sub disciplines of music.  </w:t>
            </w: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3F264E" w:rsidRPr="003F264E" w:rsidRDefault="003F264E" w:rsidP="003F264E">
            <w:pPr>
              <w:rPr>
                <w:rFonts w:ascii="Times New Roman" w:hAnsi="Times New Roman" w:cs="Times New Roman"/>
              </w:rPr>
            </w:pPr>
            <w:r w:rsidRPr="003F264E">
              <w:rPr>
                <w:rFonts w:ascii="Times New Roman" w:hAnsi="Times New Roman" w:cs="Times New Roman"/>
              </w:rPr>
              <w:t xml:space="preserve">This course runs as </w:t>
            </w:r>
            <w:r w:rsidRPr="003F264E">
              <w:rPr>
                <w:rFonts w:ascii="Times New Roman" w:hAnsi="Times New Roman" w:cs="Times New Roman"/>
                <w:u w:val="single"/>
              </w:rPr>
              <w:t>a graduate seminar</w:t>
            </w:r>
            <w:r w:rsidRPr="003F264E">
              <w:rPr>
                <w:rFonts w:ascii="Times New Roman" w:hAnsi="Times New Roman" w:cs="Times New Roman"/>
              </w:rPr>
              <w:t xml:space="preserve"> that provides tools for scholarly research in all sub disciplines of music.  Your focus of study may be performance, composition, conducting, or other interdisciplinary pursuit.  You will learn the common bases as well as diverse techniques involved in music research. </w:t>
            </w:r>
          </w:p>
          <w:p w:rsidR="003F264E" w:rsidRPr="003F264E" w:rsidRDefault="003F264E" w:rsidP="003F264E">
            <w:pPr>
              <w:rPr>
                <w:rFonts w:ascii="Times New Roman" w:hAnsi="Times New Roman" w:cs="Times New Roman"/>
              </w:rPr>
            </w:pPr>
          </w:p>
          <w:p w:rsidR="00B412C3" w:rsidRPr="00E33A66" w:rsidRDefault="003F264E" w:rsidP="003F264E">
            <w:pPr>
              <w:rPr>
                <w:rFonts w:ascii="Times New Roman" w:hAnsi="Times New Roman" w:cs="Times New Roman"/>
              </w:rPr>
            </w:pPr>
            <w:r w:rsidRPr="003F264E">
              <w:rPr>
                <w:rFonts w:ascii="Times New Roman" w:hAnsi="Times New Roman" w:cs="Times New Roman"/>
              </w:rPr>
              <w:t xml:space="preserve">Research is ultimately about you: Doing research can clarify and strengthen your own interests and beliefs; and research experience can guide your course of study and trajectory as you move forward. This course is student-centered and project-based.  By using concepts and techniques introduced in the course, you will select a research topic, compile literature, and analyze content of the related literature, develop a literature-based theoretical framework, and write a complete formal research proposal.  </w:t>
            </w:r>
          </w:p>
        </w:tc>
      </w:tr>
      <w:tr w:rsidR="00B412C3" w:rsidRPr="00E33A66" w:rsidTr="00984C28">
        <w:tc>
          <w:tcPr>
            <w:tcW w:w="2448" w:type="dxa"/>
          </w:tcPr>
          <w:p w:rsidR="00B412C3" w:rsidRDefault="00B412C3" w:rsidP="00984C28">
            <w:pPr>
              <w:rPr>
                <w:rFonts w:ascii="Times New Roman" w:hAnsi="Times New Roman" w:cs="Times New Roman"/>
              </w:rPr>
            </w:pPr>
            <w:r w:rsidRPr="00E33A66">
              <w:rPr>
                <w:rFonts w:ascii="Times New Roman" w:hAnsi="Times New Roman" w:cs="Times New Roman"/>
              </w:rPr>
              <w:t>Student Learning Outcomes (SLOs)</w:t>
            </w:r>
          </w:p>
          <w:p w:rsidR="00D47582" w:rsidRDefault="00D47582" w:rsidP="00984C28">
            <w:pPr>
              <w:rPr>
                <w:rFonts w:ascii="Times New Roman" w:hAnsi="Times New Roman" w:cs="Times New Roman"/>
              </w:rPr>
            </w:pPr>
          </w:p>
          <w:p w:rsidR="00D47582" w:rsidRPr="00E33A66" w:rsidRDefault="00D47582" w:rsidP="00984C28">
            <w:pPr>
              <w:rPr>
                <w:rFonts w:ascii="Times New Roman" w:hAnsi="Times New Roman" w:cs="Times New Roman"/>
              </w:rPr>
            </w:pPr>
            <w:r>
              <w:rPr>
                <w:rFonts w:ascii="Times New Roman" w:hAnsi="Times New Roman" w:cs="Times New Roman"/>
              </w:rPr>
              <w:t>(from Sang-Hie)</w:t>
            </w:r>
          </w:p>
        </w:tc>
        <w:tc>
          <w:tcPr>
            <w:tcW w:w="7128" w:type="dxa"/>
          </w:tcPr>
          <w:p w:rsidR="00D47582" w:rsidRDefault="00D47582" w:rsidP="00D47582">
            <w:pPr>
              <w:ind w:left="-18"/>
              <w:rPr>
                <w:rFonts w:ascii="Times New Roman" w:hAnsi="Times New Roman" w:cs="Times New Roman"/>
              </w:rPr>
            </w:pPr>
            <w:r>
              <w:rPr>
                <w:rFonts w:ascii="Times New Roman" w:hAnsi="Times New Roman" w:cs="Times New Roman"/>
              </w:rPr>
              <w:t xml:space="preserve">By the end of the course, the student will be able to: </w:t>
            </w:r>
          </w:p>
          <w:p w:rsidR="003F264E" w:rsidRPr="00D47582" w:rsidRDefault="003F264E" w:rsidP="003F264E">
            <w:pPr>
              <w:numPr>
                <w:ilvl w:val="0"/>
                <w:numId w:val="4"/>
              </w:numPr>
              <w:rPr>
                <w:rFonts w:ascii="Times New Roman" w:hAnsi="Times New Roman" w:cs="Times New Roman"/>
              </w:rPr>
            </w:pPr>
            <w:r w:rsidRPr="003F264E">
              <w:rPr>
                <w:rFonts w:ascii="Times New Roman" w:hAnsi="Times New Roman" w:cs="Times New Roman"/>
              </w:rPr>
              <w:t xml:space="preserve">To know various research agendas, concepts, and techniques involved in quantitative and qualitative research. </w:t>
            </w:r>
          </w:p>
          <w:p w:rsidR="003F264E" w:rsidRPr="00D47582" w:rsidRDefault="003F264E" w:rsidP="003F264E">
            <w:pPr>
              <w:numPr>
                <w:ilvl w:val="0"/>
                <w:numId w:val="4"/>
              </w:numPr>
              <w:rPr>
                <w:rFonts w:ascii="Times New Roman" w:hAnsi="Times New Roman" w:cs="Times New Roman"/>
              </w:rPr>
            </w:pPr>
            <w:r w:rsidRPr="003F264E">
              <w:rPr>
                <w:rFonts w:ascii="Times New Roman" w:hAnsi="Times New Roman" w:cs="Times New Roman"/>
              </w:rPr>
              <w:t xml:space="preserve">To learn how to use USF library system to conduct </w:t>
            </w:r>
            <w:r w:rsidR="00D47582">
              <w:rPr>
                <w:rFonts w:ascii="Times New Roman" w:hAnsi="Times New Roman" w:cs="Times New Roman"/>
              </w:rPr>
              <w:t xml:space="preserve">a </w:t>
            </w:r>
            <w:r w:rsidRPr="003F264E">
              <w:rPr>
                <w:rFonts w:ascii="Times New Roman" w:hAnsi="Times New Roman" w:cs="Times New Roman"/>
              </w:rPr>
              <w:t>focused literature search.</w:t>
            </w:r>
          </w:p>
          <w:p w:rsidR="003F264E" w:rsidRPr="00D47582" w:rsidRDefault="003F264E" w:rsidP="003F264E">
            <w:pPr>
              <w:numPr>
                <w:ilvl w:val="0"/>
                <w:numId w:val="4"/>
              </w:numPr>
              <w:rPr>
                <w:rFonts w:ascii="Times New Roman" w:hAnsi="Times New Roman" w:cs="Times New Roman"/>
              </w:rPr>
            </w:pPr>
            <w:r w:rsidRPr="003F264E">
              <w:rPr>
                <w:rFonts w:ascii="Times New Roman" w:hAnsi="Times New Roman" w:cs="Times New Roman"/>
              </w:rPr>
              <w:t xml:space="preserve">To analyze published research papers by identifying the problem, critically assessing the appropriateness of the methods and design, and relating the material to your focused research. </w:t>
            </w:r>
          </w:p>
          <w:p w:rsidR="00B412C3" w:rsidRPr="00D47582" w:rsidRDefault="003F264E" w:rsidP="00984C28">
            <w:pPr>
              <w:numPr>
                <w:ilvl w:val="0"/>
                <w:numId w:val="4"/>
              </w:numPr>
              <w:rPr>
                <w:rFonts w:ascii="Times New Roman" w:hAnsi="Times New Roman" w:cs="Times New Roman"/>
              </w:rPr>
            </w:pPr>
            <w:r w:rsidRPr="003F264E">
              <w:rPr>
                <w:rFonts w:ascii="Times New Roman" w:hAnsi="Times New Roman" w:cs="Times New Roman"/>
              </w:rPr>
              <w:t xml:space="preserve">To develop a formal research proposal with a focused statement of the problem, theoretical framework, detailed research design, and projected outcomes.  </w:t>
            </w:r>
          </w:p>
        </w:tc>
      </w:tr>
    </w:tbl>
    <w:p w:rsidR="00B412C3" w:rsidRDefault="00B412C3">
      <w:pPr>
        <w:rPr>
          <w:rFonts w:ascii="Times New Roman" w:hAnsi="Times New Roman" w:cs="Times New Roman"/>
        </w:rPr>
      </w:pPr>
    </w:p>
    <w:p w:rsidR="001C61FC" w:rsidRDefault="001C61FC">
      <w:pPr>
        <w:rPr>
          <w:rFonts w:ascii="Times New Roman" w:hAnsi="Times New Roman" w:cs="Times New Roman"/>
        </w:rPr>
      </w:pPr>
    </w:p>
    <w:p w:rsidR="001C61FC" w:rsidRPr="00E33A66" w:rsidRDefault="001C61FC">
      <w:pPr>
        <w:rPr>
          <w:rFonts w:ascii="Times New Roman" w:hAnsi="Times New Roman" w:cs="Times New Roman"/>
        </w:rPr>
      </w:pPr>
    </w:p>
    <w:tbl>
      <w:tblPr>
        <w:tblStyle w:val="TableGrid"/>
        <w:tblW w:w="0" w:type="auto"/>
        <w:tblLook w:val="04A0" w:firstRow="1" w:lastRow="0" w:firstColumn="1" w:lastColumn="0" w:noHBand="0" w:noVBand="1"/>
      </w:tblPr>
      <w:tblGrid>
        <w:gridCol w:w="2448"/>
        <w:gridCol w:w="7128"/>
      </w:tblGrid>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number and title </w:t>
            </w:r>
          </w:p>
        </w:tc>
        <w:tc>
          <w:tcPr>
            <w:tcW w:w="7128" w:type="dxa"/>
          </w:tcPr>
          <w:p w:rsidR="00B412C3" w:rsidRPr="00E33A66" w:rsidRDefault="00B412C3" w:rsidP="00984C28">
            <w:pPr>
              <w:rPr>
                <w:rFonts w:ascii="Times New Roman" w:hAnsi="Times New Roman" w:cs="Times New Roman"/>
              </w:rPr>
            </w:pP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description </w:t>
            </w:r>
          </w:p>
        </w:tc>
        <w:tc>
          <w:tcPr>
            <w:tcW w:w="7128" w:type="dxa"/>
          </w:tcPr>
          <w:p w:rsidR="00B412C3" w:rsidRPr="00E33A66" w:rsidRDefault="00B412C3" w:rsidP="00984C28">
            <w:pPr>
              <w:rPr>
                <w:rFonts w:ascii="Times New Roman" w:hAnsi="Times New Roman" w:cs="Times New Roman"/>
              </w:rPr>
            </w:pP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 xml:space="preserve">Course objectives </w:t>
            </w:r>
          </w:p>
        </w:tc>
        <w:tc>
          <w:tcPr>
            <w:tcW w:w="7128" w:type="dxa"/>
          </w:tcPr>
          <w:p w:rsidR="00B412C3" w:rsidRPr="00E33A66" w:rsidRDefault="00B412C3" w:rsidP="00984C28">
            <w:pPr>
              <w:rPr>
                <w:rFonts w:ascii="Times New Roman" w:hAnsi="Times New Roman" w:cs="Times New Roman"/>
              </w:rPr>
            </w:pPr>
          </w:p>
        </w:tc>
      </w:tr>
      <w:tr w:rsidR="00B412C3" w:rsidRPr="00E33A66" w:rsidTr="00984C28">
        <w:tc>
          <w:tcPr>
            <w:tcW w:w="2448" w:type="dxa"/>
          </w:tcPr>
          <w:p w:rsidR="00B412C3" w:rsidRPr="00E33A66" w:rsidRDefault="00B412C3" w:rsidP="00984C28">
            <w:pPr>
              <w:rPr>
                <w:rFonts w:ascii="Times New Roman" w:hAnsi="Times New Roman" w:cs="Times New Roman"/>
              </w:rPr>
            </w:pPr>
            <w:r w:rsidRPr="00E33A66">
              <w:rPr>
                <w:rFonts w:ascii="Times New Roman" w:hAnsi="Times New Roman" w:cs="Times New Roman"/>
              </w:rPr>
              <w:t>Student Learning Outcomes (SLOs)</w:t>
            </w:r>
          </w:p>
        </w:tc>
        <w:tc>
          <w:tcPr>
            <w:tcW w:w="7128" w:type="dxa"/>
          </w:tcPr>
          <w:p w:rsidR="00B412C3" w:rsidRPr="00E33A66" w:rsidRDefault="00B412C3" w:rsidP="00984C28">
            <w:pPr>
              <w:rPr>
                <w:rFonts w:ascii="Times New Roman" w:hAnsi="Times New Roman" w:cs="Times New Roman"/>
              </w:rPr>
            </w:pPr>
          </w:p>
        </w:tc>
      </w:tr>
    </w:tbl>
    <w:p w:rsidR="00B412C3" w:rsidRPr="00E33A66" w:rsidRDefault="00B412C3">
      <w:pPr>
        <w:rPr>
          <w:rFonts w:ascii="Times New Roman" w:hAnsi="Times New Roman" w:cs="Times New Roman"/>
        </w:rPr>
      </w:pPr>
      <w:r w:rsidRPr="00E33A66">
        <w:rPr>
          <w:rFonts w:ascii="Times New Roman" w:hAnsi="Times New Roman" w:cs="Times New Roman"/>
        </w:rPr>
        <w:lastRenderedPageBreak/>
        <w:t xml:space="preserve"> </w:t>
      </w:r>
    </w:p>
    <w:sectPr w:rsidR="00B412C3" w:rsidRPr="00E33A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FC" w:rsidRDefault="001C61FC" w:rsidP="001C61FC">
      <w:pPr>
        <w:spacing w:after="0" w:line="240" w:lineRule="auto"/>
      </w:pPr>
      <w:r>
        <w:separator/>
      </w:r>
    </w:p>
  </w:endnote>
  <w:endnote w:type="continuationSeparator" w:id="0">
    <w:p w:rsidR="001C61FC" w:rsidRDefault="001C61FC" w:rsidP="001C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35429"/>
      <w:docPartObj>
        <w:docPartGallery w:val="Page Numbers (Bottom of Page)"/>
        <w:docPartUnique/>
      </w:docPartObj>
    </w:sdtPr>
    <w:sdtEndPr>
      <w:rPr>
        <w:rFonts w:ascii="Times New Roman" w:hAnsi="Times New Roman" w:cs="Times New Roman"/>
        <w:noProof/>
      </w:rPr>
    </w:sdtEndPr>
    <w:sdtContent>
      <w:p w:rsidR="001C61FC" w:rsidRPr="001C61FC" w:rsidRDefault="001C61FC">
        <w:pPr>
          <w:pStyle w:val="Footer"/>
          <w:jc w:val="right"/>
          <w:rPr>
            <w:rFonts w:ascii="Times New Roman" w:hAnsi="Times New Roman" w:cs="Times New Roman"/>
          </w:rPr>
        </w:pPr>
        <w:r w:rsidRPr="001C61FC">
          <w:rPr>
            <w:rFonts w:ascii="Times New Roman" w:hAnsi="Times New Roman" w:cs="Times New Roman"/>
          </w:rPr>
          <w:fldChar w:fldCharType="begin"/>
        </w:r>
        <w:r w:rsidRPr="001C61FC">
          <w:rPr>
            <w:rFonts w:ascii="Times New Roman" w:hAnsi="Times New Roman" w:cs="Times New Roman"/>
          </w:rPr>
          <w:instrText xml:space="preserve"> PAGE   \* MERGEFORMAT </w:instrText>
        </w:r>
        <w:r w:rsidRPr="001C61FC">
          <w:rPr>
            <w:rFonts w:ascii="Times New Roman" w:hAnsi="Times New Roman" w:cs="Times New Roman"/>
          </w:rPr>
          <w:fldChar w:fldCharType="separate"/>
        </w:r>
        <w:r w:rsidR="00232A4F">
          <w:rPr>
            <w:rFonts w:ascii="Times New Roman" w:hAnsi="Times New Roman" w:cs="Times New Roman"/>
            <w:noProof/>
          </w:rPr>
          <w:t>1</w:t>
        </w:r>
        <w:r w:rsidRPr="001C61FC">
          <w:rPr>
            <w:rFonts w:ascii="Times New Roman" w:hAnsi="Times New Roman" w:cs="Times New Roman"/>
            <w:noProof/>
          </w:rPr>
          <w:fldChar w:fldCharType="end"/>
        </w:r>
      </w:p>
    </w:sdtContent>
  </w:sdt>
  <w:p w:rsidR="001C61FC" w:rsidRDefault="001C6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FC" w:rsidRDefault="001C61FC" w:rsidP="001C61FC">
      <w:pPr>
        <w:spacing w:after="0" w:line="240" w:lineRule="auto"/>
      </w:pPr>
      <w:r>
        <w:separator/>
      </w:r>
    </w:p>
  </w:footnote>
  <w:footnote w:type="continuationSeparator" w:id="0">
    <w:p w:rsidR="001C61FC" w:rsidRDefault="001C61FC" w:rsidP="001C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1291"/>
    <w:multiLevelType w:val="hybridMultilevel"/>
    <w:tmpl w:val="E038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16238"/>
    <w:multiLevelType w:val="hybridMultilevel"/>
    <w:tmpl w:val="B20E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FF"/>
    <w:multiLevelType w:val="hybridMultilevel"/>
    <w:tmpl w:val="7170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699952B3"/>
    <w:multiLevelType w:val="multilevel"/>
    <w:tmpl w:val="CDA2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BE"/>
    <w:rsid w:val="00074B74"/>
    <w:rsid w:val="00081920"/>
    <w:rsid w:val="000829C8"/>
    <w:rsid w:val="00092AA9"/>
    <w:rsid w:val="0009342B"/>
    <w:rsid w:val="000E7120"/>
    <w:rsid w:val="000F6EE0"/>
    <w:rsid w:val="00104C46"/>
    <w:rsid w:val="00107B31"/>
    <w:rsid w:val="00124A11"/>
    <w:rsid w:val="00125C7D"/>
    <w:rsid w:val="0014125F"/>
    <w:rsid w:val="0014675C"/>
    <w:rsid w:val="001741BA"/>
    <w:rsid w:val="00195811"/>
    <w:rsid w:val="001B5F12"/>
    <w:rsid w:val="001C61FC"/>
    <w:rsid w:val="001E7D18"/>
    <w:rsid w:val="002271A0"/>
    <w:rsid w:val="0023252B"/>
    <w:rsid w:val="00232A4F"/>
    <w:rsid w:val="00240F54"/>
    <w:rsid w:val="0025074E"/>
    <w:rsid w:val="0028772D"/>
    <w:rsid w:val="002D2DBE"/>
    <w:rsid w:val="0035249A"/>
    <w:rsid w:val="003643C9"/>
    <w:rsid w:val="003B514F"/>
    <w:rsid w:val="003C2E68"/>
    <w:rsid w:val="003C62C8"/>
    <w:rsid w:val="003D2F06"/>
    <w:rsid w:val="003D6EA0"/>
    <w:rsid w:val="003E00C5"/>
    <w:rsid w:val="003F00B5"/>
    <w:rsid w:val="003F264E"/>
    <w:rsid w:val="003F632D"/>
    <w:rsid w:val="004046CF"/>
    <w:rsid w:val="00423F08"/>
    <w:rsid w:val="00491899"/>
    <w:rsid w:val="004A236C"/>
    <w:rsid w:val="004A267E"/>
    <w:rsid w:val="004B4CF6"/>
    <w:rsid w:val="00547635"/>
    <w:rsid w:val="00606E51"/>
    <w:rsid w:val="00623E3F"/>
    <w:rsid w:val="00643966"/>
    <w:rsid w:val="006507AD"/>
    <w:rsid w:val="00653D23"/>
    <w:rsid w:val="006644C4"/>
    <w:rsid w:val="00676880"/>
    <w:rsid w:val="00694153"/>
    <w:rsid w:val="00695790"/>
    <w:rsid w:val="006A647E"/>
    <w:rsid w:val="006B2AB9"/>
    <w:rsid w:val="006B47BE"/>
    <w:rsid w:val="0070391B"/>
    <w:rsid w:val="00711138"/>
    <w:rsid w:val="00781CDD"/>
    <w:rsid w:val="007D05DE"/>
    <w:rsid w:val="008146CB"/>
    <w:rsid w:val="008227ED"/>
    <w:rsid w:val="00863927"/>
    <w:rsid w:val="00870FA2"/>
    <w:rsid w:val="00875B46"/>
    <w:rsid w:val="008A5E5D"/>
    <w:rsid w:val="008D383A"/>
    <w:rsid w:val="009058A3"/>
    <w:rsid w:val="00934792"/>
    <w:rsid w:val="00955D0E"/>
    <w:rsid w:val="00963B72"/>
    <w:rsid w:val="00987184"/>
    <w:rsid w:val="009B62B6"/>
    <w:rsid w:val="00A123ED"/>
    <w:rsid w:val="00A650F0"/>
    <w:rsid w:val="00AD2126"/>
    <w:rsid w:val="00AD68E4"/>
    <w:rsid w:val="00AE528C"/>
    <w:rsid w:val="00B14BB0"/>
    <w:rsid w:val="00B412C3"/>
    <w:rsid w:val="00B464A9"/>
    <w:rsid w:val="00B51804"/>
    <w:rsid w:val="00BD66A7"/>
    <w:rsid w:val="00BE01A1"/>
    <w:rsid w:val="00C00737"/>
    <w:rsid w:val="00C25EB2"/>
    <w:rsid w:val="00C3433B"/>
    <w:rsid w:val="00C45114"/>
    <w:rsid w:val="00C645BD"/>
    <w:rsid w:val="00C82AE9"/>
    <w:rsid w:val="00CB06F0"/>
    <w:rsid w:val="00D344BE"/>
    <w:rsid w:val="00D36203"/>
    <w:rsid w:val="00D47582"/>
    <w:rsid w:val="00D80CC5"/>
    <w:rsid w:val="00DA5D96"/>
    <w:rsid w:val="00DC3157"/>
    <w:rsid w:val="00DE43CD"/>
    <w:rsid w:val="00DE61FE"/>
    <w:rsid w:val="00DE6C0C"/>
    <w:rsid w:val="00E04BD6"/>
    <w:rsid w:val="00E06ABD"/>
    <w:rsid w:val="00E1155E"/>
    <w:rsid w:val="00E33A66"/>
    <w:rsid w:val="00E46E08"/>
    <w:rsid w:val="00E53178"/>
    <w:rsid w:val="00E53DAC"/>
    <w:rsid w:val="00E60599"/>
    <w:rsid w:val="00E668AA"/>
    <w:rsid w:val="00E75024"/>
    <w:rsid w:val="00F15A2A"/>
    <w:rsid w:val="00F230BE"/>
    <w:rsid w:val="00F342AF"/>
    <w:rsid w:val="00F83F95"/>
    <w:rsid w:val="00FA1D9E"/>
    <w:rsid w:val="00FD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399D9-62B0-4BB0-AADA-6ECA3377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3ED"/>
    <w:pPr>
      <w:ind w:left="720"/>
      <w:contextualSpacing/>
    </w:pPr>
  </w:style>
  <w:style w:type="paragraph" w:styleId="Header">
    <w:name w:val="header"/>
    <w:basedOn w:val="Normal"/>
    <w:link w:val="HeaderChar"/>
    <w:uiPriority w:val="99"/>
    <w:unhideWhenUsed/>
    <w:rsid w:val="001C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FC"/>
  </w:style>
  <w:style w:type="paragraph" w:styleId="Footer">
    <w:name w:val="footer"/>
    <w:basedOn w:val="Normal"/>
    <w:link w:val="FooterChar"/>
    <w:uiPriority w:val="99"/>
    <w:unhideWhenUsed/>
    <w:rsid w:val="001C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16284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Hines-Cobb, Carol</cp:lastModifiedBy>
  <cp:revision>2</cp:revision>
  <dcterms:created xsi:type="dcterms:W3CDTF">2017-03-06T01:25:00Z</dcterms:created>
  <dcterms:modified xsi:type="dcterms:W3CDTF">2017-03-06T01:25:00Z</dcterms:modified>
</cp:coreProperties>
</file>