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20" w:rsidRPr="00160BA2" w:rsidRDefault="005B2020" w:rsidP="00160BA2">
      <w:pPr>
        <w:contextualSpacing/>
        <w:jc w:val="center"/>
        <w:rPr>
          <w:rFonts w:ascii="Garamond" w:hAnsi="Garamond"/>
          <w:b/>
          <w:sz w:val="28"/>
        </w:rPr>
      </w:pPr>
      <w:bookmarkStart w:id="0" w:name="_GoBack"/>
      <w:bookmarkEnd w:id="0"/>
      <w:r w:rsidRPr="00160BA2">
        <w:rPr>
          <w:rFonts w:ascii="Garamond" w:hAnsi="Garamond"/>
          <w:b/>
          <w:sz w:val="28"/>
        </w:rPr>
        <w:t>FIN</w:t>
      </w:r>
      <w:r w:rsidR="00666266">
        <w:rPr>
          <w:rFonts w:ascii="Garamond" w:hAnsi="Garamond"/>
          <w:b/>
          <w:sz w:val="28"/>
        </w:rPr>
        <w:t>6</w:t>
      </w:r>
      <w:r w:rsidR="00E904F8">
        <w:rPr>
          <w:rFonts w:ascii="Garamond" w:hAnsi="Garamond"/>
          <w:b/>
          <w:sz w:val="28"/>
        </w:rPr>
        <w:t>934</w:t>
      </w:r>
    </w:p>
    <w:p w:rsidR="00E904F8" w:rsidRDefault="00E904F8" w:rsidP="00160BA2">
      <w:pPr>
        <w:contextualSpacing/>
        <w:jc w:val="center"/>
        <w:rPr>
          <w:rFonts w:ascii="Garamond" w:hAnsi="Garamond"/>
          <w:b/>
          <w:sz w:val="28"/>
        </w:rPr>
      </w:pPr>
      <w:r w:rsidRPr="00E904F8">
        <w:rPr>
          <w:rFonts w:ascii="Garamond" w:hAnsi="Garamond"/>
          <w:b/>
          <w:sz w:val="28"/>
        </w:rPr>
        <w:t>Financial Modeling &amp; Analytics</w:t>
      </w:r>
    </w:p>
    <w:p w:rsidR="005B2020" w:rsidRDefault="005B2020" w:rsidP="00160BA2">
      <w:pPr>
        <w:contextualSpacing/>
        <w:jc w:val="center"/>
        <w:rPr>
          <w:rFonts w:ascii="Garamond" w:hAnsi="Garamond"/>
        </w:rPr>
      </w:pPr>
      <w:r w:rsidRPr="00160BA2">
        <w:rPr>
          <w:rFonts w:ascii="Garamond" w:hAnsi="Garamond"/>
          <w:b/>
          <w:sz w:val="28"/>
        </w:rPr>
        <w:t>Fall 2016</w:t>
      </w:r>
    </w:p>
    <w:p w:rsidR="005B2020" w:rsidRDefault="005B2020" w:rsidP="00160BA2">
      <w:pPr>
        <w:contextualSpacing/>
        <w:rPr>
          <w:rFonts w:ascii="Garamond" w:hAnsi="Garamond"/>
        </w:rPr>
      </w:pPr>
      <w:r>
        <w:rPr>
          <w:rFonts w:ascii="Garamond" w:hAnsi="Garamond"/>
        </w:rPr>
        <w:t xml:space="preserve">Instructor: </w:t>
      </w:r>
      <w:r w:rsidR="00160BA2">
        <w:rPr>
          <w:rFonts w:ascii="Garamond" w:hAnsi="Garamond"/>
        </w:rPr>
        <w:t xml:space="preserve">          </w:t>
      </w:r>
      <w:r w:rsidR="009E0032">
        <w:rPr>
          <w:rFonts w:ascii="Garamond" w:hAnsi="Garamond"/>
        </w:rPr>
        <w:t xml:space="preserve">Dr. </w:t>
      </w:r>
      <w:r>
        <w:rPr>
          <w:rFonts w:ascii="Garamond" w:hAnsi="Garamond"/>
        </w:rPr>
        <w:t>Yuting M DiGiovanni</w:t>
      </w:r>
    </w:p>
    <w:p w:rsidR="005B2020" w:rsidRDefault="005B2020" w:rsidP="00160BA2">
      <w:pPr>
        <w:contextualSpacing/>
        <w:rPr>
          <w:rFonts w:ascii="Garamond" w:hAnsi="Garamond"/>
        </w:rPr>
      </w:pPr>
      <w:r>
        <w:rPr>
          <w:rFonts w:ascii="Garamond" w:hAnsi="Garamond"/>
        </w:rPr>
        <w:t xml:space="preserve">Section: </w:t>
      </w:r>
      <w:r w:rsidR="00160BA2">
        <w:rPr>
          <w:rFonts w:ascii="Garamond" w:hAnsi="Garamond"/>
        </w:rPr>
        <w:t xml:space="preserve">              </w:t>
      </w:r>
      <w:r w:rsidR="00D87225">
        <w:rPr>
          <w:rFonts w:ascii="Garamond" w:hAnsi="Garamond"/>
        </w:rPr>
        <w:t>9</w:t>
      </w:r>
      <w:r>
        <w:rPr>
          <w:rFonts w:ascii="Garamond" w:hAnsi="Garamond"/>
        </w:rPr>
        <w:t>01 (</w:t>
      </w:r>
      <w:r w:rsidR="00E904F8">
        <w:rPr>
          <w:rFonts w:ascii="Garamond" w:hAnsi="Garamond"/>
        </w:rPr>
        <w:t>T</w:t>
      </w:r>
      <w:r w:rsidR="00666266">
        <w:rPr>
          <w:rFonts w:ascii="Garamond" w:hAnsi="Garamond"/>
        </w:rPr>
        <w:t>uesday</w:t>
      </w:r>
      <w:r>
        <w:rPr>
          <w:rFonts w:ascii="Garamond" w:hAnsi="Garamond"/>
        </w:rPr>
        <w:t xml:space="preserve"> </w:t>
      </w:r>
      <w:r w:rsidR="00D87225">
        <w:rPr>
          <w:rFonts w:ascii="Garamond" w:hAnsi="Garamond"/>
        </w:rPr>
        <w:t>6</w:t>
      </w:r>
      <w:r>
        <w:rPr>
          <w:rFonts w:ascii="Garamond" w:hAnsi="Garamond"/>
        </w:rPr>
        <w:t xml:space="preserve">:30PM – </w:t>
      </w:r>
      <w:r w:rsidR="00666266">
        <w:rPr>
          <w:rFonts w:ascii="Garamond" w:hAnsi="Garamond"/>
        </w:rPr>
        <w:t>10</w:t>
      </w:r>
      <w:r w:rsidR="00D87225">
        <w:rPr>
          <w:rFonts w:ascii="Garamond" w:hAnsi="Garamond"/>
        </w:rPr>
        <w:t>:1</w:t>
      </w:r>
      <w:r>
        <w:rPr>
          <w:rFonts w:ascii="Garamond" w:hAnsi="Garamond"/>
        </w:rPr>
        <w:t xml:space="preserve">5PM) </w:t>
      </w:r>
    </w:p>
    <w:p w:rsidR="005B2020" w:rsidRDefault="00160BA2" w:rsidP="00160BA2">
      <w:pPr>
        <w:contextualSpacing/>
        <w:rPr>
          <w:rFonts w:ascii="Garamond" w:hAnsi="Garamond"/>
        </w:rPr>
      </w:pPr>
      <w:r>
        <w:rPr>
          <w:rFonts w:ascii="Garamond" w:hAnsi="Garamond"/>
        </w:rPr>
        <w:t>Classroom</w:t>
      </w:r>
      <w:r w:rsidR="005B2020">
        <w:rPr>
          <w:rFonts w:ascii="Garamond" w:hAnsi="Garamond"/>
        </w:rPr>
        <w:t xml:space="preserve">: </w:t>
      </w:r>
      <w:r>
        <w:rPr>
          <w:rFonts w:ascii="Garamond" w:hAnsi="Garamond"/>
        </w:rPr>
        <w:t xml:space="preserve">         </w:t>
      </w:r>
      <w:r w:rsidR="00666266">
        <w:rPr>
          <w:rFonts w:ascii="Garamond" w:hAnsi="Garamond"/>
        </w:rPr>
        <w:t>BSN 2303</w:t>
      </w:r>
    </w:p>
    <w:p w:rsidR="005B2020" w:rsidRDefault="005B2020" w:rsidP="00160BA2">
      <w:pPr>
        <w:contextualSpacing/>
        <w:rPr>
          <w:rFonts w:ascii="Garamond" w:hAnsi="Garamond"/>
        </w:rPr>
      </w:pPr>
      <w:r>
        <w:rPr>
          <w:rFonts w:ascii="Garamond" w:hAnsi="Garamond"/>
        </w:rPr>
        <w:t xml:space="preserve">Course </w:t>
      </w:r>
      <w:r w:rsidR="00BB4926">
        <w:rPr>
          <w:rFonts w:ascii="Garamond" w:hAnsi="Garamond"/>
        </w:rPr>
        <w:t>C</w:t>
      </w:r>
      <w:r>
        <w:rPr>
          <w:rFonts w:ascii="Garamond" w:hAnsi="Garamond"/>
        </w:rPr>
        <w:t xml:space="preserve">redits: </w:t>
      </w:r>
      <w:r w:rsidR="00160BA2">
        <w:rPr>
          <w:rFonts w:ascii="Garamond" w:hAnsi="Garamond"/>
        </w:rPr>
        <w:t xml:space="preserve">   </w:t>
      </w:r>
      <w:r>
        <w:rPr>
          <w:rFonts w:ascii="Garamond" w:hAnsi="Garamond"/>
        </w:rPr>
        <w:t>3</w:t>
      </w:r>
    </w:p>
    <w:p w:rsidR="005B2020" w:rsidRDefault="005B2020" w:rsidP="00160BA2">
      <w:pPr>
        <w:contextualSpacing/>
        <w:rPr>
          <w:rFonts w:ascii="Garamond" w:hAnsi="Garamond"/>
        </w:rPr>
      </w:pPr>
      <w:r>
        <w:rPr>
          <w:rFonts w:ascii="Garamond" w:hAnsi="Garamond"/>
        </w:rPr>
        <w:t xml:space="preserve">Office: </w:t>
      </w:r>
      <w:r w:rsidR="00160BA2">
        <w:rPr>
          <w:rFonts w:ascii="Garamond" w:hAnsi="Garamond"/>
        </w:rPr>
        <w:t xml:space="preserve">                </w:t>
      </w:r>
      <w:r>
        <w:rPr>
          <w:rFonts w:ascii="Garamond" w:hAnsi="Garamond"/>
        </w:rPr>
        <w:t>BSN 3130</w:t>
      </w:r>
    </w:p>
    <w:p w:rsidR="005B2020" w:rsidRDefault="005B2020" w:rsidP="00160BA2">
      <w:pPr>
        <w:contextualSpacing/>
        <w:rPr>
          <w:rFonts w:ascii="Garamond" w:hAnsi="Garamond"/>
        </w:rPr>
      </w:pPr>
      <w:r>
        <w:rPr>
          <w:rFonts w:ascii="Garamond" w:hAnsi="Garamond"/>
        </w:rPr>
        <w:t xml:space="preserve">Office </w:t>
      </w:r>
      <w:r w:rsidR="00BB4926">
        <w:rPr>
          <w:rFonts w:ascii="Garamond" w:hAnsi="Garamond"/>
        </w:rPr>
        <w:t>H</w:t>
      </w:r>
      <w:r>
        <w:rPr>
          <w:rFonts w:ascii="Garamond" w:hAnsi="Garamond"/>
        </w:rPr>
        <w:t xml:space="preserve">ours: </w:t>
      </w:r>
      <w:r w:rsidR="00160BA2">
        <w:rPr>
          <w:rFonts w:ascii="Garamond" w:hAnsi="Garamond"/>
        </w:rPr>
        <w:t xml:space="preserve">     </w:t>
      </w:r>
      <w:r>
        <w:rPr>
          <w:rFonts w:ascii="Garamond" w:hAnsi="Garamond"/>
        </w:rPr>
        <w:t>Monday and Wednesday (2PM – 4PM)</w:t>
      </w:r>
    </w:p>
    <w:p w:rsidR="005B2020" w:rsidRDefault="005B2020" w:rsidP="00160BA2">
      <w:pPr>
        <w:contextualSpacing/>
        <w:rPr>
          <w:rFonts w:ascii="Garamond" w:hAnsi="Garamond"/>
        </w:rPr>
      </w:pPr>
      <w:r>
        <w:rPr>
          <w:rFonts w:ascii="Garamond" w:hAnsi="Garamond"/>
        </w:rPr>
        <w:t xml:space="preserve">Email: </w:t>
      </w:r>
      <w:r w:rsidR="00160BA2">
        <w:rPr>
          <w:rFonts w:ascii="Garamond" w:hAnsi="Garamond"/>
        </w:rPr>
        <w:t xml:space="preserve">                 </w:t>
      </w:r>
      <w:hyperlink r:id="rId5" w:history="1">
        <w:r w:rsidRPr="00EE735A">
          <w:rPr>
            <w:rStyle w:val="Hyperlink"/>
            <w:rFonts w:ascii="Garamond" w:hAnsi="Garamond"/>
          </w:rPr>
          <w:t>yuting2@usf.edu</w:t>
        </w:r>
      </w:hyperlink>
    </w:p>
    <w:p w:rsidR="005B2020" w:rsidRDefault="005B2020" w:rsidP="00160BA2">
      <w:pPr>
        <w:contextualSpacing/>
        <w:rPr>
          <w:rFonts w:ascii="Garamond" w:hAnsi="Garamond"/>
        </w:rPr>
      </w:pPr>
    </w:p>
    <w:p w:rsidR="00BF2FA8" w:rsidRDefault="00BF2FA8" w:rsidP="00160BA2">
      <w:pPr>
        <w:contextualSpacing/>
        <w:rPr>
          <w:rFonts w:ascii="Garamond" w:hAnsi="Garamond"/>
        </w:rPr>
      </w:pPr>
    </w:p>
    <w:p w:rsidR="005B2020" w:rsidRPr="00BF2FA8" w:rsidRDefault="00E904F8" w:rsidP="00160BA2">
      <w:pPr>
        <w:contextualSpacing/>
        <w:rPr>
          <w:rFonts w:ascii="Garamond" w:hAnsi="Garamond"/>
          <w:b/>
        </w:rPr>
      </w:pPr>
      <w:r>
        <w:rPr>
          <w:rFonts w:ascii="Garamond" w:hAnsi="Garamond"/>
          <w:b/>
        </w:rPr>
        <w:t xml:space="preserve">Recommended </w:t>
      </w:r>
      <w:r w:rsidR="005B2020" w:rsidRPr="00BF2FA8">
        <w:rPr>
          <w:rFonts w:ascii="Garamond" w:hAnsi="Garamond"/>
          <w:b/>
        </w:rPr>
        <w:t>Textb</w:t>
      </w:r>
      <w:r w:rsidR="00BF2FA8">
        <w:rPr>
          <w:rFonts w:ascii="Garamond" w:hAnsi="Garamond"/>
          <w:b/>
        </w:rPr>
        <w:t>ook</w:t>
      </w:r>
    </w:p>
    <w:p w:rsidR="005B2020" w:rsidRDefault="00E904F8" w:rsidP="00160BA2">
      <w:pPr>
        <w:contextualSpacing/>
        <w:rPr>
          <w:rFonts w:ascii="Garamond" w:hAnsi="Garamond"/>
        </w:rPr>
      </w:pPr>
      <w:proofErr w:type="spellStart"/>
      <w:r>
        <w:rPr>
          <w:rFonts w:ascii="Garamond" w:hAnsi="Garamond"/>
        </w:rPr>
        <w:t>Chandan</w:t>
      </w:r>
      <w:proofErr w:type="spellEnd"/>
      <w:r>
        <w:rPr>
          <w:rFonts w:ascii="Garamond" w:hAnsi="Garamond"/>
        </w:rPr>
        <w:t xml:space="preserve"> Sengupta</w:t>
      </w:r>
      <w:r w:rsidR="005B2020">
        <w:rPr>
          <w:rFonts w:ascii="Garamond" w:hAnsi="Garamond"/>
        </w:rPr>
        <w:t>. &lt;</w:t>
      </w:r>
      <w:r>
        <w:rPr>
          <w:rFonts w:ascii="Garamond" w:hAnsi="Garamond"/>
        </w:rPr>
        <w:t>Financial Analysis and Modeling Using Excel and VBA</w:t>
      </w:r>
      <w:r w:rsidR="005B2020">
        <w:rPr>
          <w:rFonts w:ascii="Garamond" w:hAnsi="Garamond"/>
        </w:rPr>
        <w:t xml:space="preserve">&gt;, </w:t>
      </w:r>
      <w:r>
        <w:rPr>
          <w:rFonts w:ascii="Garamond" w:hAnsi="Garamond"/>
        </w:rPr>
        <w:t>2nd</w:t>
      </w:r>
      <w:r w:rsidR="005B2020">
        <w:rPr>
          <w:rFonts w:ascii="Garamond" w:hAnsi="Garamond"/>
        </w:rPr>
        <w:t xml:space="preserve"> edition. </w:t>
      </w:r>
    </w:p>
    <w:p w:rsidR="005B2020" w:rsidRDefault="005B2020" w:rsidP="00160BA2">
      <w:pPr>
        <w:contextualSpacing/>
        <w:rPr>
          <w:rFonts w:ascii="Garamond" w:hAnsi="Garamond"/>
        </w:rPr>
      </w:pPr>
      <w:r>
        <w:rPr>
          <w:rFonts w:ascii="Garamond" w:hAnsi="Garamond"/>
        </w:rPr>
        <w:t xml:space="preserve">ISBN: </w:t>
      </w:r>
      <w:r w:rsidR="00E904F8">
        <w:rPr>
          <w:rFonts w:ascii="Garamond" w:hAnsi="Garamond"/>
        </w:rPr>
        <w:t>978-0-470-27560-3</w:t>
      </w:r>
    </w:p>
    <w:p w:rsidR="00BF2FA8" w:rsidRDefault="00BF2FA8" w:rsidP="00160BA2">
      <w:pPr>
        <w:contextualSpacing/>
        <w:rPr>
          <w:rFonts w:ascii="Garamond" w:hAnsi="Garamond"/>
        </w:rPr>
      </w:pPr>
    </w:p>
    <w:p w:rsidR="00E53BEA" w:rsidRDefault="00E53BEA" w:rsidP="00160BA2">
      <w:pPr>
        <w:contextualSpacing/>
        <w:rPr>
          <w:rFonts w:ascii="Garamond" w:hAnsi="Garamond"/>
          <w:b/>
        </w:rPr>
      </w:pPr>
    </w:p>
    <w:p w:rsidR="00BB4926" w:rsidRPr="00BF2FA8" w:rsidRDefault="00E904F8" w:rsidP="00160BA2">
      <w:pPr>
        <w:contextualSpacing/>
        <w:rPr>
          <w:rFonts w:ascii="Garamond" w:hAnsi="Garamond"/>
          <w:b/>
        </w:rPr>
      </w:pPr>
      <w:r>
        <w:rPr>
          <w:rFonts w:ascii="Garamond" w:hAnsi="Garamond"/>
          <w:b/>
        </w:rPr>
        <w:t>Laptop</w:t>
      </w:r>
    </w:p>
    <w:p w:rsidR="00BB4926" w:rsidRDefault="00E904F8" w:rsidP="00160BA2">
      <w:pPr>
        <w:contextualSpacing/>
        <w:rPr>
          <w:rFonts w:ascii="Garamond" w:hAnsi="Garamond"/>
        </w:rPr>
      </w:pPr>
      <w:r>
        <w:rPr>
          <w:rFonts w:ascii="Garamond" w:hAnsi="Garamond"/>
        </w:rPr>
        <w:t xml:space="preserve">A laptop with Microsoft Office Excel is required in class. All USF students can download </w:t>
      </w:r>
      <w:r w:rsidR="006404FC">
        <w:rPr>
          <w:rFonts w:ascii="Garamond" w:hAnsi="Garamond"/>
        </w:rPr>
        <w:t>the latest version of Excel</w:t>
      </w:r>
      <w:r>
        <w:rPr>
          <w:rFonts w:ascii="Garamond" w:hAnsi="Garamond"/>
        </w:rPr>
        <w:t xml:space="preserve"> for free on PC and Mac. You can find more information about downloading Microsoft Office here: </w:t>
      </w:r>
      <w:hyperlink r:id="rId6" w:history="1">
        <w:r w:rsidRPr="003A36F4">
          <w:rPr>
            <w:rStyle w:val="Hyperlink"/>
            <w:rFonts w:ascii="Garamond" w:hAnsi="Garamond"/>
          </w:rPr>
          <w:t>http://www.usf.edu/it/documentation/office365/personal-download.aspx</w:t>
        </w:r>
      </w:hyperlink>
    </w:p>
    <w:p w:rsidR="00BB4926" w:rsidRDefault="00BB4926" w:rsidP="00160BA2">
      <w:pPr>
        <w:contextualSpacing/>
        <w:rPr>
          <w:rFonts w:ascii="Garamond" w:hAnsi="Garamond"/>
        </w:rPr>
      </w:pPr>
    </w:p>
    <w:p w:rsidR="00E53BEA" w:rsidRDefault="00E53BEA" w:rsidP="00160BA2">
      <w:pPr>
        <w:contextualSpacing/>
        <w:rPr>
          <w:rFonts w:ascii="Garamond" w:hAnsi="Garamond"/>
          <w:b/>
        </w:rPr>
      </w:pPr>
    </w:p>
    <w:p w:rsidR="00BB4926" w:rsidRPr="00BF2FA8" w:rsidRDefault="00BB4926" w:rsidP="00160BA2">
      <w:pPr>
        <w:contextualSpacing/>
        <w:rPr>
          <w:rFonts w:ascii="Garamond" w:hAnsi="Garamond"/>
          <w:b/>
        </w:rPr>
      </w:pPr>
      <w:r w:rsidRPr="00BF2FA8">
        <w:rPr>
          <w:rFonts w:ascii="Garamond" w:hAnsi="Garamond"/>
          <w:b/>
        </w:rPr>
        <w:t>Course Description/Learning Objectives</w:t>
      </w:r>
    </w:p>
    <w:p w:rsidR="006404FC" w:rsidRDefault="00E904F8" w:rsidP="00E904F8">
      <w:pPr>
        <w:rPr>
          <w:rFonts w:ascii="Garamond" w:hAnsi="Garamond"/>
        </w:rPr>
      </w:pPr>
      <w:r>
        <w:rPr>
          <w:rFonts w:ascii="Garamond" w:hAnsi="Garamond"/>
        </w:rPr>
        <w:t xml:space="preserve">This course is designed to provide students with advanced knowledge of finance and skills of using Excel for financial modeling and financial analysis. </w:t>
      </w:r>
      <w:r w:rsidR="009E0032">
        <w:rPr>
          <w:rFonts w:ascii="Garamond" w:hAnsi="Garamond"/>
        </w:rPr>
        <w:t xml:space="preserve">Students are encouraged to use creative </w:t>
      </w:r>
      <w:r w:rsidR="00E53BEA">
        <w:rPr>
          <w:rFonts w:ascii="Garamond" w:hAnsi="Garamond"/>
        </w:rPr>
        <w:t xml:space="preserve">and strategic </w:t>
      </w:r>
      <w:r w:rsidR="009E0032">
        <w:rPr>
          <w:rFonts w:ascii="Garamond" w:hAnsi="Garamond"/>
        </w:rPr>
        <w:t xml:space="preserve">thinking to develop </w:t>
      </w:r>
      <w:r w:rsidR="00A566D3">
        <w:rPr>
          <w:rFonts w:ascii="Garamond" w:hAnsi="Garamond"/>
        </w:rPr>
        <w:t xml:space="preserve">simple to sophisticated real-world financial models in all major areas of finance. </w:t>
      </w:r>
      <w:r>
        <w:rPr>
          <w:rFonts w:ascii="Garamond" w:hAnsi="Garamond"/>
        </w:rPr>
        <w:t>Finance concepts will be covered in class</w:t>
      </w:r>
      <w:r w:rsidR="009E0032">
        <w:rPr>
          <w:rFonts w:ascii="Garamond" w:hAnsi="Garamond"/>
        </w:rPr>
        <w:t>,</w:t>
      </w:r>
      <w:r>
        <w:rPr>
          <w:rFonts w:ascii="Garamond" w:hAnsi="Garamond"/>
        </w:rPr>
        <w:t xml:space="preserve"> then modelled </w:t>
      </w:r>
      <w:r w:rsidR="009E0032">
        <w:rPr>
          <w:rFonts w:ascii="Garamond" w:hAnsi="Garamond"/>
        </w:rPr>
        <w:t xml:space="preserve">and analyzed </w:t>
      </w:r>
      <w:r>
        <w:rPr>
          <w:rFonts w:ascii="Garamond" w:hAnsi="Garamond"/>
        </w:rPr>
        <w:t xml:space="preserve">in Excel. </w:t>
      </w:r>
      <w:r w:rsidR="00A566D3">
        <w:rPr>
          <w:rFonts w:ascii="Garamond" w:hAnsi="Garamond"/>
        </w:rPr>
        <w:t xml:space="preserve">Principles of Finance is a pre-requisite for the course and all students are expected to be very comfortable with the topics covered there. </w:t>
      </w:r>
    </w:p>
    <w:p w:rsidR="009E0032" w:rsidRDefault="00A566D3" w:rsidP="00E904F8">
      <w:pPr>
        <w:rPr>
          <w:rFonts w:ascii="Garamond" w:hAnsi="Garamond"/>
        </w:rPr>
      </w:pPr>
      <w:r>
        <w:rPr>
          <w:rFonts w:ascii="Garamond" w:hAnsi="Garamond"/>
        </w:rPr>
        <w:t xml:space="preserve">By the end of the term, </w:t>
      </w:r>
      <w:r w:rsidR="006404FC">
        <w:rPr>
          <w:rFonts w:ascii="Garamond" w:hAnsi="Garamond"/>
        </w:rPr>
        <w:t>students</w:t>
      </w:r>
      <w:r w:rsidR="00E53BEA">
        <w:rPr>
          <w:rFonts w:ascii="Garamond" w:hAnsi="Garamond"/>
        </w:rPr>
        <w:t xml:space="preserve"> should be able to:</w:t>
      </w:r>
    </w:p>
    <w:p w:rsidR="00BB4926" w:rsidRPr="00E53BEA" w:rsidRDefault="009E0032" w:rsidP="00E53BEA">
      <w:pPr>
        <w:pStyle w:val="ListParagraph"/>
        <w:numPr>
          <w:ilvl w:val="0"/>
          <w:numId w:val="3"/>
        </w:numPr>
        <w:rPr>
          <w:rFonts w:ascii="Garamond" w:hAnsi="Garamond"/>
        </w:rPr>
      </w:pPr>
      <w:r w:rsidRPr="00E53BEA">
        <w:rPr>
          <w:rFonts w:ascii="Garamond" w:hAnsi="Garamond"/>
        </w:rPr>
        <w:t>Master advanced finance knowledge.</w:t>
      </w:r>
    </w:p>
    <w:p w:rsidR="009E0032" w:rsidRPr="00E53BEA" w:rsidRDefault="009E0032" w:rsidP="00E53BEA">
      <w:pPr>
        <w:pStyle w:val="ListParagraph"/>
        <w:numPr>
          <w:ilvl w:val="0"/>
          <w:numId w:val="3"/>
        </w:numPr>
        <w:rPr>
          <w:rFonts w:ascii="Garamond" w:hAnsi="Garamond"/>
        </w:rPr>
      </w:pPr>
      <w:r w:rsidRPr="00E53BEA">
        <w:rPr>
          <w:rFonts w:ascii="Garamond" w:hAnsi="Garamond"/>
        </w:rPr>
        <w:t>Be able t</w:t>
      </w:r>
      <w:r w:rsidR="00E53BEA" w:rsidRPr="00E53BEA">
        <w:rPr>
          <w:rFonts w:ascii="Garamond" w:hAnsi="Garamond"/>
        </w:rPr>
        <w:t>o create a financial model with their own style, be creative instead of following a template.</w:t>
      </w:r>
    </w:p>
    <w:p w:rsidR="00E53BEA" w:rsidRPr="00E53BEA" w:rsidRDefault="00E53BEA" w:rsidP="00E53BEA">
      <w:pPr>
        <w:pStyle w:val="ListParagraph"/>
        <w:numPr>
          <w:ilvl w:val="0"/>
          <w:numId w:val="3"/>
        </w:numPr>
        <w:rPr>
          <w:rFonts w:ascii="Garamond" w:hAnsi="Garamond"/>
        </w:rPr>
      </w:pPr>
      <w:r w:rsidRPr="00E53BEA">
        <w:rPr>
          <w:rFonts w:ascii="Garamond" w:hAnsi="Garamond"/>
        </w:rPr>
        <w:t xml:space="preserve">Possess expert-level technical skills. </w:t>
      </w:r>
    </w:p>
    <w:p w:rsidR="00E53BEA" w:rsidRPr="00E53BEA" w:rsidRDefault="00E53BEA" w:rsidP="00E53BEA">
      <w:pPr>
        <w:pStyle w:val="ListParagraph"/>
        <w:numPr>
          <w:ilvl w:val="0"/>
          <w:numId w:val="3"/>
        </w:numPr>
        <w:rPr>
          <w:rFonts w:ascii="Garamond" w:hAnsi="Garamond"/>
        </w:rPr>
      </w:pPr>
      <w:r w:rsidRPr="00E53BEA">
        <w:rPr>
          <w:rFonts w:ascii="Garamond" w:hAnsi="Garamond"/>
        </w:rPr>
        <w:t xml:space="preserve">Be able to evaluate data, make comprehensive analyses, and provide insights based on the model. </w:t>
      </w:r>
    </w:p>
    <w:p w:rsidR="00E53BEA" w:rsidRDefault="00E53BEA" w:rsidP="00160BA2">
      <w:pPr>
        <w:contextualSpacing/>
        <w:rPr>
          <w:rFonts w:ascii="Garamond" w:hAnsi="Garamond"/>
        </w:rPr>
      </w:pPr>
    </w:p>
    <w:p w:rsidR="00E53BEA" w:rsidRDefault="00E53BEA" w:rsidP="00160BA2">
      <w:pPr>
        <w:contextualSpacing/>
        <w:rPr>
          <w:rFonts w:ascii="Garamond" w:hAnsi="Garamond"/>
          <w:b/>
        </w:rPr>
      </w:pPr>
    </w:p>
    <w:p w:rsidR="005B2020" w:rsidRPr="00BF2FA8" w:rsidRDefault="00BF2FA8" w:rsidP="00160BA2">
      <w:pPr>
        <w:contextualSpacing/>
        <w:rPr>
          <w:rFonts w:ascii="Garamond" w:hAnsi="Garamond"/>
          <w:b/>
        </w:rPr>
      </w:pPr>
      <w:r w:rsidRPr="00BF2FA8">
        <w:rPr>
          <w:rFonts w:ascii="Garamond" w:hAnsi="Garamond"/>
          <w:b/>
        </w:rPr>
        <w:t>Course Attendance</w:t>
      </w:r>
    </w:p>
    <w:p w:rsidR="00BB4926" w:rsidRDefault="00BC2345" w:rsidP="00160BA2">
      <w:pPr>
        <w:contextualSpacing/>
        <w:rPr>
          <w:rFonts w:ascii="Garamond" w:hAnsi="Garamond"/>
        </w:rPr>
      </w:pPr>
      <w:r>
        <w:rPr>
          <w:rFonts w:ascii="Garamond" w:hAnsi="Garamond"/>
        </w:rPr>
        <w:t>First Day Attendance (FDA) policy: First day attendance is required. Students fail to show up will be dropped.</w:t>
      </w:r>
    </w:p>
    <w:p w:rsidR="00BF2FA8" w:rsidRDefault="00BF2FA8" w:rsidP="00160BA2">
      <w:pPr>
        <w:contextualSpacing/>
        <w:rPr>
          <w:rFonts w:ascii="Garamond" w:hAnsi="Garamond"/>
        </w:rPr>
      </w:pPr>
    </w:p>
    <w:p w:rsidR="00BC2345" w:rsidRDefault="00BC2345" w:rsidP="00160BA2">
      <w:pPr>
        <w:contextualSpacing/>
        <w:rPr>
          <w:rFonts w:ascii="Garamond" w:hAnsi="Garamond"/>
        </w:rPr>
      </w:pPr>
      <w:r>
        <w:rPr>
          <w:rFonts w:ascii="Garamond" w:hAnsi="Garamond"/>
        </w:rPr>
        <w:t xml:space="preserve">General Attendance: Students are expected to attend every class, as </w:t>
      </w:r>
      <w:r w:rsidR="00A566D3">
        <w:rPr>
          <w:rFonts w:ascii="Garamond" w:hAnsi="Garamond"/>
        </w:rPr>
        <w:t>class assignment</w:t>
      </w:r>
      <w:r>
        <w:rPr>
          <w:rFonts w:ascii="Garamond" w:hAnsi="Garamond"/>
        </w:rPr>
        <w:t xml:space="preserve"> is </w:t>
      </w:r>
      <w:r w:rsidR="00B15853">
        <w:rPr>
          <w:rFonts w:ascii="Garamond" w:hAnsi="Garamond"/>
        </w:rPr>
        <w:t>30</w:t>
      </w:r>
      <w:r>
        <w:rPr>
          <w:rFonts w:ascii="Garamond" w:hAnsi="Garamond"/>
        </w:rPr>
        <w:t xml:space="preserve">% of your final grade, see the grade policy below for details. </w:t>
      </w:r>
      <w:r w:rsidR="00537156">
        <w:rPr>
          <w:rFonts w:ascii="Garamond" w:hAnsi="Garamond"/>
        </w:rPr>
        <w:t xml:space="preserve">Exceptions include illness, family emergency, call to active military duty or jury duty, religious holy days. Documents from professionals, such as doctor notes, should be provided.  </w:t>
      </w:r>
    </w:p>
    <w:p w:rsidR="00BF2FA8" w:rsidRDefault="00BF2FA8" w:rsidP="00160BA2">
      <w:pPr>
        <w:contextualSpacing/>
        <w:rPr>
          <w:rFonts w:ascii="Garamond" w:hAnsi="Garamond"/>
        </w:rPr>
      </w:pPr>
    </w:p>
    <w:p w:rsidR="00537156" w:rsidRPr="00BF2FA8" w:rsidRDefault="00BF2FA8" w:rsidP="00160BA2">
      <w:pPr>
        <w:contextualSpacing/>
        <w:rPr>
          <w:rFonts w:ascii="Garamond" w:hAnsi="Garamond"/>
          <w:b/>
        </w:rPr>
      </w:pPr>
      <w:r w:rsidRPr="00BF2FA8">
        <w:rPr>
          <w:rFonts w:ascii="Garamond" w:hAnsi="Garamond"/>
          <w:b/>
        </w:rPr>
        <w:t>Grading Policy</w:t>
      </w:r>
    </w:p>
    <w:p w:rsidR="00537156" w:rsidRDefault="00537156" w:rsidP="00160BA2">
      <w:pPr>
        <w:contextualSpacing/>
        <w:rPr>
          <w:rFonts w:ascii="Garamond" w:hAnsi="Garamond"/>
        </w:rPr>
      </w:pPr>
      <w:r>
        <w:rPr>
          <w:rFonts w:ascii="Garamond" w:hAnsi="Garamond"/>
        </w:rPr>
        <w:lastRenderedPageBreak/>
        <w:t xml:space="preserve">Students will be evaluated according to your </w:t>
      </w:r>
      <w:r w:rsidR="00A566D3">
        <w:rPr>
          <w:rFonts w:ascii="Garamond" w:hAnsi="Garamond"/>
        </w:rPr>
        <w:t>in-class assignments</w:t>
      </w:r>
      <w:r>
        <w:rPr>
          <w:rFonts w:ascii="Garamond" w:hAnsi="Garamond"/>
        </w:rPr>
        <w:t xml:space="preserve">, homework assignments, and </w:t>
      </w:r>
      <w:r w:rsidR="00A566D3">
        <w:rPr>
          <w:rFonts w:ascii="Garamond" w:hAnsi="Garamond"/>
        </w:rPr>
        <w:t>a final project</w:t>
      </w:r>
      <w:r>
        <w:rPr>
          <w:rFonts w:ascii="Garamond" w:hAnsi="Garamond"/>
        </w:rPr>
        <w:t xml:space="preserve">. The </w:t>
      </w:r>
      <w:r w:rsidR="003872F1">
        <w:rPr>
          <w:rFonts w:ascii="Garamond" w:hAnsi="Garamond"/>
        </w:rPr>
        <w:t>computation of your final score will be based on the following weighting scheme:</w:t>
      </w:r>
    </w:p>
    <w:p w:rsidR="00BF2FA8" w:rsidRDefault="00BF2FA8" w:rsidP="00160BA2">
      <w:pPr>
        <w:contextualSpacing/>
        <w:rPr>
          <w:rFonts w:ascii="Garamond" w:hAnsi="Garamond"/>
        </w:rPr>
      </w:pPr>
    </w:p>
    <w:p w:rsidR="003872F1" w:rsidRDefault="00A566D3" w:rsidP="00160BA2">
      <w:pPr>
        <w:contextualSpacing/>
        <w:rPr>
          <w:rFonts w:ascii="Garamond" w:hAnsi="Garamond"/>
        </w:rPr>
      </w:pPr>
      <w:r>
        <w:rPr>
          <w:rFonts w:ascii="Garamond" w:hAnsi="Garamond"/>
        </w:rPr>
        <w:t>In-</w:t>
      </w:r>
      <w:r w:rsidR="00B15853">
        <w:rPr>
          <w:rFonts w:ascii="Garamond" w:hAnsi="Garamond"/>
        </w:rPr>
        <w:t>class Assignment              30</w:t>
      </w:r>
      <w:r w:rsidR="003872F1">
        <w:rPr>
          <w:rFonts w:ascii="Garamond" w:hAnsi="Garamond"/>
        </w:rPr>
        <w:t>%</w:t>
      </w:r>
    </w:p>
    <w:p w:rsidR="003872F1" w:rsidRDefault="003872F1" w:rsidP="00160BA2">
      <w:pPr>
        <w:contextualSpacing/>
        <w:rPr>
          <w:rFonts w:ascii="Garamond" w:hAnsi="Garamond"/>
        </w:rPr>
      </w:pPr>
      <w:r>
        <w:rPr>
          <w:rFonts w:ascii="Garamond" w:hAnsi="Garamond"/>
        </w:rPr>
        <w:t>Homework</w:t>
      </w:r>
      <w:r w:rsidR="00A566D3">
        <w:rPr>
          <w:rFonts w:ascii="Garamond" w:hAnsi="Garamond"/>
        </w:rPr>
        <w:t xml:space="preserve"> Assignment </w:t>
      </w:r>
      <w:r>
        <w:rPr>
          <w:rFonts w:ascii="Garamond" w:hAnsi="Garamond"/>
        </w:rPr>
        <w:t xml:space="preserve">   </w:t>
      </w:r>
      <w:r w:rsidR="00DE2B49">
        <w:rPr>
          <w:rFonts w:ascii="Garamond" w:hAnsi="Garamond"/>
        </w:rPr>
        <w:t xml:space="preserve">    </w:t>
      </w:r>
      <w:r w:rsidR="00B15853">
        <w:rPr>
          <w:rFonts w:ascii="Garamond" w:hAnsi="Garamond"/>
        </w:rPr>
        <w:t>28</w:t>
      </w:r>
      <w:r>
        <w:rPr>
          <w:rFonts w:ascii="Garamond" w:hAnsi="Garamond"/>
        </w:rPr>
        <w:t>%</w:t>
      </w:r>
    </w:p>
    <w:p w:rsidR="00BF2FA8" w:rsidRDefault="00A566D3" w:rsidP="00160BA2">
      <w:pPr>
        <w:contextualSpacing/>
        <w:rPr>
          <w:rFonts w:ascii="Garamond" w:hAnsi="Garamond"/>
        </w:rPr>
      </w:pPr>
      <w:r>
        <w:rPr>
          <w:rFonts w:ascii="Garamond" w:hAnsi="Garamond"/>
        </w:rPr>
        <w:t xml:space="preserve">Final Project                     </w:t>
      </w:r>
      <w:r w:rsidR="00DE2B49">
        <w:rPr>
          <w:rFonts w:ascii="Garamond" w:hAnsi="Garamond"/>
        </w:rPr>
        <w:t xml:space="preserve">    </w:t>
      </w:r>
      <w:r w:rsidR="00686D64">
        <w:rPr>
          <w:rFonts w:ascii="Garamond" w:hAnsi="Garamond"/>
        </w:rPr>
        <w:t>36</w:t>
      </w:r>
      <w:r>
        <w:rPr>
          <w:rFonts w:ascii="Garamond" w:hAnsi="Garamond"/>
        </w:rPr>
        <w:t>%</w:t>
      </w:r>
    </w:p>
    <w:p w:rsidR="00B15853" w:rsidRDefault="00B15853" w:rsidP="00160BA2">
      <w:pPr>
        <w:contextualSpacing/>
        <w:rPr>
          <w:rFonts w:ascii="Garamond" w:hAnsi="Garamond"/>
        </w:rPr>
      </w:pPr>
      <w:r>
        <w:rPr>
          <w:rFonts w:ascii="Garamond" w:hAnsi="Garamond"/>
        </w:rPr>
        <w:t xml:space="preserve">Class </w:t>
      </w:r>
      <w:r w:rsidR="00686D64">
        <w:rPr>
          <w:rFonts w:ascii="Garamond" w:hAnsi="Garamond"/>
        </w:rPr>
        <w:t>Participation                  6</w:t>
      </w:r>
      <w:r>
        <w:rPr>
          <w:rFonts w:ascii="Garamond" w:hAnsi="Garamond"/>
        </w:rPr>
        <w:t>%</w:t>
      </w:r>
    </w:p>
    <w:p w:rsidR="00A566D3" w:rsidRPr="00DE2B49" w:rsidRDefault="00A566D3" w:rsidP="00AC1F22">
      <w:pPr>
        <w:pStyle w:val="ListParagraph"/>
        <w:numPr>
          <w:ilvl w:val="0"/>
          <w:numId w:val="4"/>
        </w:numPr>
        <w:rPr>
          <w:rFonts w:ascii="Garamond" w:hAnsi="Garamond"/>
        </w:rPr>
      </w:pPr>
      <w:r>
        <w:rPr>
          <w:rFonts w:ascii="Garamond" w:hAnsi="Garamond"/>
        </w:rPr>
        <w:t>In-cl</w:t>
      </w:r>
      <w:r w:rsidR="00686D64">
        <w:rPr>
          <w:rFonts w:ascii="Garamond" w:hAnsi="Garamond"/>
        </w:rPr>
        <w:t>ass Assignment: There will be 10</w:t>
      </w:r>
      <w:r>
        <w:rPr>
          <w:rFonts w:ascii="Garamond" w:hAnsi="Garamond"/>
        </w:rPr>
        <w:t xml:space="preserve"> in-class assignments throughout the semester. Each will be a fairly easy and small assignment based on the lecture that day. You are expected to submit the in-class assignment to me by the end of the class. You will be graded based on the quality of the assignment you submitted.</w:t>
      </w:r>
      <w:r w:rsidR="00DE2B49">
        <w:rPr>
          <w:rFonts w:ascii="Garamond" w:hAnsi="Garamond"/>
        </w:rPr>
        <w:t xml:space="preserve"> You will receive a zero for an in-class assignment if you fail to show up or submit the assignment. </w:t>
      </w:r>
      <w:r w:rsidR="00DE2B49" w:rsidRPr="00BF2FA8">
        <w:rPr>
          <w:rFonts w:ascii="Garamond" w:hAnsi="Garamond"/>
        </w:rPr>
        <w:t xml:space="preserve">If a note is provided, your </w:t>
      </w:r>
      <w:r w:rsidR="00DE2B49">
        <w:rPr>
          <w:rFonts w:ascii="Garamond" w:hAnsi="Garamond"/>
        </w:rPr>
        <w:t>in-class assignment can be made up at a later date</w:t>
      </w:r>
      <w:r w:rsidR="00DE2B49" w:rsidRPr="00BF2FA8">
        <w:rPr>
          <w:rFonts w:ascii="Garamond" w:hAnsi="Garamond"/>
        </w:rPr>
        <w:t xml:space="preserve">. </w:t>
      </w:r>
      <w:r w:rsidR="00DE2B49">
        <w:rPr>
          <w:rFonts w:ascii="Garamond" w:hAnsi="Garamond"/>
        </w:rPr>
        <w:t xml:space="preserve">You cannot make up more than 2 assignments. </w:t>
      </w:r>
      <w:r w:rsidR="00DE2B49" w:rsidRPr="00BF2FA8">
        <w:rPr>
          <w:rFonts w:ascii="Garamond" w:hAnsi="Garamond"/>
        </w:rPr>
        <w:t xml:space="preserve">The notes provided must be written by an appropriately accredited professional, such as a doctor. </w:t>
      </w:r>
    </w:p>
    <w:p w:rsidR="00A24222" w:rsidRPr="00BF2FA8" w:rsidRDefault="00A24222" w:rsidP="00AC1F22">
      <w:pPr>
        <w:pStyle w:val="ListParagraph"/>
        <w:numPr>
          <w:ilvl w:val="0"/>
          <w:numId w:val="4"/>
        </w:numPr>
        <w:rPr>
          <w:rFonts w:ascii="Garamond" w:hAnsi="Garamond"/>
        </w:rPr>
      </w:pPr>
      <w:r w:rsidRPr="00BF2FA8">
        <w:rPr>
          <w:rFonts w:ascii="Garamond" w:hAnsi="Garamond"/>
        </w:rPr>
        <w:t>Homework</w:t>
      </w:r>
      <w:r w:rsidR="00DE2B49">
        <w:rPr>
          <w:rFonts w:ascii="Garamond" w:hAnsi="Garamond"/>
        </w:rPr>
        <w:t xml:space="preserve"> Assignment</w:t>
      </w:r>
      <w:r w:rsidRPr="00BF2FA8">
        <w:rPr>
          <w:rFonts w:ascii="Garamond" w:hAnsi="Garamond"/>
        </w:rPr>
        <w:t xml:space="preserve">: After each course topic, there will be homework assigned. You are expected to submit homework </w:t>
      </w:r>
      <w:r w:rsidR="007D421B" w:rsidRPr="00BF2FA8">
        <w:rPr>
          <w:rFonts w:ascii="Garamond" w:hAnsi="Garamond"/>
        </w:rPr>
        <w:t xml:space="preserve">to me </w:t>
      </w:r>
      <w:r w:rsidRPr="00BF2FA8">
        <w:rPr>
          <w:rFonts w:ascii="Garamond" w:hAnsi="Garamond"/>
        </w:rPr>
        <w:t>before each due</w:t>
      </w:r>
      <w:r w:rsidR="007D421B" w:rsidRPr="00BF2FA8">
        <w:rPr>
          <w:rFonts w:ascii="Garamond" w:hAnsi="Garamond"/>
        </w:rPr>
        <w:t xml:space="preserve"> time</w:t>
      </w:r>
      <w:r w:rsidRPr="00BF2FA8">
        <w:rPr>
          <w:rFonts w:ascii="Garamond" w:hAnsi="Garamond"/>
        </w:rPr>
        <w:t xml:space="preserve">. </w:t>
      </w:r>
      <w:r w:rsidR="00DE2B49">
        <w:rPr>
          <w:rFonts w:ascii="Garamond" w:hAnsi="Garamond"/>
        </w:rPr>
        <w:t xml:space="preserve">The assignments are based on the materials covered in class. There will be </w:t>
      </w:r>
      <w:r w:rsidR="00686D64">
        <w:rPr>
          <w:rFonts w:ascii="Garamond" w:hAnsi="Garamond"/>
        </w:rPr>
        <w:t>7</w:t>
      </w:r>
      <w:r w:rsidR="00DE2B49">
        <w:rPr>
          <w:rFonts w:ascii="Garamond" w:hAnsi="Garamond"/>
        </w:rPr>
        <w:t xml:space="preserve"> homework assignments in total. You will be graded based on the quality of the work you submitted.</w:t>
      </w:r>
    </w:p>
    <w:p w:rsidR="00A24222" w:rsidRDefault="00DE2B49" w:rsidP="00AC1F22">
      <w:pPr>
        <w:pStyle w:val="ListParagraph"/>
        <w:numPr>
          <w:ilvl w:val="0"/>
          <w:numId w:val="4"/>
        </w:numPr>
        <w:rPr>
          <w:rFonts w:ascii="Garamond" w:hAnsi="Garamond"/>
        </w:rPr>
      </w:pPr>
      <w:r>
        <w:rPr>
          <w:rFonts w:ascii="Garamond" w:hAnsi="Garamond"/>
        </w:rPr>
        <w:t xml:space="preserve">Final Project: A final project instruction will be provided to you after all course topics are finished. You should work individually on the final project. The project is a comprehensive project based on all the important topics and models covered in class. You are expected to submit homework to me before due time. You will be graded based on the quality of the work you submitted, I will provide feedback upon request. </w:t>
      </w:r>
    </w:p>
    <w:p w:rsidR="00686D64" w:rsidRPr="00BF2FA8" w:rsidRDefault="00686D64" w:rsidP="00AC1F22">
      <w:pPr>
        <w:pStyle w:val="ListParagraph"/>
        <w:numPr>
          <w:ilvl w:val="0"/>
          <w:numId w:val="4"/>
        </w:numPr>
        <w:rPr>
          <w:rFonts w:ascii="Garamond" w:hAnsi="Garamond"/>
        </w:rPr>
      </w:pPr>
      <w:r>
        <w:rPr>
          <w:rFonts w:ascii="Garamond" w:hAnsi="Garamond"/>
        </w:rPr>
        <w:t xml:space="preserve">Class Participation: You are strongly recommended to ask and answer questions during class. </w:t>
      </w:r>
    </w:p>
    <w:p w:rsidR="00E53BEA" w:rsidRDefault="00E53BEA" w:rsidP="00160BA2">
      <w:pPr>
        <w:contextualSpacing/>
        <w:rPr>
          <w:rFonts w:ascii="Garamond" w:hAnsi="Garamond"/>
          <w:b/>
        </w:rPr>
      </w:pPr>
    </w:p>
    <w:p w:rsidR="00E53BEA" w:rsidRDefault="00E53BEA" w:rsidP="00160BA2">
      <w:pPr>
        <w:contextualSpacing/>
        <w:rPr>
          <w:rFonts w:ascii="Garamond" w:hAnsi="Garamond"/>
          <w:b/>
        </w:rPr>
      </w:pPr>
    </w:p>
    <w:p w:rsidR="00E53BEA" w:rsidRDefault="00E53BEA" w:rsidP="00160BA2">
      <w:pPr>
        <w:contextualSpacing/>
        <w:rPr>
          <w:rFonts w:ascii="Garamond" w:hAnsi="Garamond"/>
          <w:b/>
        </w:rPr>
      </w:pPr>
    </w:p>
    <w:p w:rsidR="00411C5C" w:rsidRPr="00BF2FA8" w:rsidRDefault="00BF2FA8" w:rsidP="00160BA2">
      <w:pPr>
        <w:contextualSpacing/>
        <w:rPr>
          <w:rFonts w:ascii="Garamond" w:hAnsi="Garamond"/>
          <w:b/>
        </w:rPr>
      </w:pPr>
      <w:r>
        <w:rPr>
          <w:rFonts w:ascii="Garamond" w:hAnsi="Garamond"/>
          <w:b/>
        </w:rPr>
        <w:t>Grading Scale</w:t>
      </w:r>
    </w:p>
    <w:p w:rsidR="00504917" w:rsidRDefault="00411C5C" w:rsidP="00160BA2">
      <w:pPr>
        <w:contextualSpacing/>
        <w:rPr>
          <w:rFonts w:ascii="Garamond" w:hAnsi="Garamond"/>
        </w:rPr>
      </w:pPr>
      <w:r w:rsidRPr="00411C5C">
        <w:rPr>
          <w:rFonts w:ascii="Garamond" w:hAnsi="Garamond"/>
        </w:rPr>
        <w:t>9</w:t>
      </w:r>
      <w:r w:rsidR="00DE2B49">
        <w:rPr>
          <w:rFonts w:ascii="Garamond" w:hAnsi="Garamond"/>
        </w:rPr>
        <w:t>5</w:t>
      </w:r>
      <w:r w:rsidRPr="00411C5C">
        <w:rPr>
          <w:rFonts w:ascii="Garamond" w:hAnsi="Garamond"/>
        </w:rPr>
        <w:t>-100 A</w:t>
      </w:r>
      <w:r w:rsidR="00504917">
        <w:rPr>
          <w:rFonts w:ascii="Garamond" w:hAnsi="Garamond"/>
        </w:rPr>
        <w:t>+</w:t>
      </w:r>
    </w:p>
    <w:p w:rsidR="00BF2FA8" w:rsidRDefault="00504917" w:rsidP="00160BA2">
      <w:pPr>
        <w:contextualSpacing/>
        <w:rPr>
          <w:rFonts w:ascii="Garamond" w:hAnsi="Garamond"/>
        </w:rPr>
      </w:pPr>
      <w:r>
        <w:rPr>
          <w:rFonts w:ascii="Garamond" w:hAnsi="Garamond"/>
        </w:rPr>
        <w:t>90-95 A</w:t>
      </w:r>
      <w:r w:rsidR="00411C5C" w:rsidRPr="00411C5C">
        <w:rPr>
          <w:rFonts w:ascii="Garamond" w:hAnsi="Garamond"/>
        </w:rPr>
        <w:t xml:space="preserve"> </w:t>
      </w:r>
      <w:r w:rsidR="00411C5C">
        <w:rPr>
          <w:rFonts w:ascii="Garamond" w:hAnsi="Garamond"/>
        </w:rPr>
        <w:t xml:space="preserve">            </w:t>
      </w:r>
    </w:p>
    <w:p w:rsidR="00411C5C" w:rsidRDefault="00504917" w:rsidP="00160BA2">
      <w:pPr>
        <w:contextualSpacing/>
        <w:rPr>
          <w:rFonts w:ascii="Garamond" w:hAnsi="Garamond"/>
        </w:rPr>
      </w:pPr>
      <w:r>
        <w:rPr>
          <w:rFonts w:ascii="Garamond" w:hAnsi="Garamond"/>
        </w:rPr>
        <w:t>87</w:t>
      </w:r>
      <w:r w:rsidR="00411C5C" w:rsidRPr="00411C5C">
        <w:rPr>
          <w:rFonts w:ascii="Garamond" w:hAnsi="Garamond"/>
        </w:rPr>
        <w:t>-</w:t>
      </w:r>
      <w:r>
        <w:rPr>
          <w:rFonts w:ascii="Garamond" w:hAnsi="Garamond"/>
        </w:rPr>
        <w:t xml:space="preserve">89 </w:t>
      </w:r>
      <w:r w:rsidR="00411C5C" w:rsidRPr="00411C5C">
        <w:rPr>
          <w:rFonts w:ascii="Garamond" w:hAnsi="Garamond"/>
        </w:rPr>
        <w:t xml:space="preserve">A- </w:t>
      </w:r>
      <w:r w:rsidR="00411C5C">
        <w:rPr>
          <w:rFonts w:ascii="Garamond" w:hAnsi="Garamond"/>
        </w:rPr>
        <w:t xml:space="preserve">           </w:t>
      </w:r>
    </w:p>
    <w:p w:rsidR="00BF2FA8" w:rsidRDefault="00411C5C" w:rsidP="00160BA2">
      <w:pPr>
        <w:contextualSpacing/>
        <w:rPr>
          <w:rFonts w:ascii="Garamond" w:hAnsi="Garamond"/>
        </w:rPr>
      </w:pPr>
      <w:r w:rsidRPr="00411C5C">
        <w:rPr>
          <w:rFonts w:ascii="Garamond" w:hAnsi="Garamond"/>
        </w:rPr>
        <w:t>8</w:t>
      </w:r>
      <w:r w:rsidR="00504917">
        <w:rPr>
          <w:rFonts w:ascii="Garamond" w:hAnsi="Garamond"/>
        </w:rPr>
        <w:t>5-86</w:t>
      </w:r>
      <w:r w:rsidRPr="00411C5C">
        <w:rPr>
          <w:rFonts w:ascii="Garamond" w:hAnsi="Garamond"/>
        </w:rPr>
        <w:t xml:space="preserve"> B+ </w:t>
      </w:r>
      <w:r>
        <w:rPr>
          <w:rFonts w:ascii="Garamond" w:hAnsi="Garamond"/>
        </w:rPr>
        <w:t xml:space="preserve">         </w:t>
      </w:r>
    </w:p>
    <w:p w:rsidR="00BF2FA8" w:rsidRDefault="00504917" w:rsidP="00160BA2">
      <w:pPr>
        <w:contextualSpacing/>
        <w:rPr>
          <w:rFonts w:ascii="Garamond" w:hAnsi="Garamond"/>
        </w:rPr>
      </w:pPr>
      <w:r>
        <w:rPr>
          <w:rFonts w:ascii="Garamond" w:hAnsi="Garamond"/>
        </w:rPr>
        <w:t>80-84</w:t>
      </w:r>
      <w:r w:rsidR="00411C5C" w:rsidRPr="00411C5C">
        <w:rPr>
          <w:rFonts w:ascii="Garamond" w:hAnsi="Garamond"/>
        </w:rPr>
        <w:t xml:space="preserve"> B </w:t>
      </w:r>
      <w:r w:rsidR="00411C5C">
        <w:rPr>
          <w:rFonts w:ascii="Garamond" w:hAnsi="Garamond"/>
        </w:rPr>
        <w:t xml:space="preserve">           </w:t>
      </w:r>
    </w:p>
    <w:p w:rsidR="00411C5C" w:rsidRPr="00411C5C" w:rsidRDefault="00504917" w:rsidP="00160BA2">
      <w:pPr>
        <w:contextualSpacing/>
        <w:rPr>
          <w:rFonts w:ascii="Garamond" w:hAnsi="Garamond"/>
        </w:rPr>
      </w:pPr>
      <w:r>
        <w:rPr>
          <w:rFonts w:ascii="Garamond" w:hAnsi="Garamond"/>
        </w:rPr>
        <w:t>77-79</w:t>
      </w:r>
      <w:r w:rsidR="00411C5C" w:rsidRPr="00411C5C">
        <w:rPr>
          <w:rFonts w:ascii="Garamond" w:hAnsi="Garamond"/>
        </w:rPr>
        <w:t xml:space="preserve"> B- </w:t>
      </w:r>
    </w:p>
    <w:p w:rsidR="00BF2FA8" w:rsidRDefault="00504917" w:rsidP="00160BA2">
      <w:pPr>
        <w:contextualSpacing/>
        <w:rPr>
          <w:rFonts w:ascii="Garamond" w:hAnsi="Garamond"/>
        </w:rPr>
      </w:pPr>
      <w:r>
        <w:rPr>
          <w:rFonts w:ascii="Garamond" w:hAnsi="Garamond"/>
        </w:rPr>
        <w:t>75-76</w:t>
      </w:r>
      <w:r w:rsidR="00411C5C" w:rsidRPr="00411C5C">
        <w:rPr>
          <w:rFonts w:ascii="Garamond" w:hAnsi="Garamond"/>
        </w:rPr>
        <w:t xml:space="preserve"> C+ </w:t>
      </w:r>
      <w:r w:rsidR="00411C5C">
        <w:rPr>
          <w:rFonts w:ascii="Garamond" w:hAnsi="Garamond"/>
        </w:rPr>
        <w:t xml:space="preserve">         </w:t>
      </w:r>
    </w:p>
    <w:p w:rsidR="00BF2FA8" w:rsidRDefault="00504917" w:rsidP="00160BA2">
      <w:pPr>
        <w:contextualSpacing/>
        <w:rPr>
          <w:rFonts w:ascii="Garamond" w:hAnsi="Garamond"/>
        </w:rPr>
      </w:pPr>
      <w:r>
        <w:rPr>
          <w:rFonts w:ascii="Garamond" w:hAnsi="Garamond"/>
        </w:rPr>
        <w:t>70-74</w:t>
      </w:r>
      <w:r w:rsidR="00411C5C" w:rsidRPr="00411C5C">
        <w:rPr>
          <w:rFonts w:ascii="Garamond" w:hAnsi="Garamond"/>
        </w:rPr>
        <w:t xml:space="preserve"> C </w:t>
      </w:r>
      <w:r w:rsidR="00411C5C">
        <w:rPr>
          <w:rFonts w:ascii="Garamond" w:hAnsi="Garamond"/>
        </w:rPr>
        <w:t xml:space="preserve">            </w:t>
      </w:r>
    </w:p>
    <w:p w:rsidR="00411C5C" w:rsidRDefault="00504917" w:rsidP="00160BA2">
      <w:pPr>
        <w:contextualSpacing/>
        <w:rPr>
          <w:rFonts w:ascii="Garamond" w:hAnsi="Garamond"/>
        </w:rPr>
      </w:pPr>
      <w:r>
        <w:rPr>
          <w:rFonts w:ascii="Garamond" w:hAnsi="Garamond"/>
        </w:rPr>
        <w:t>67-69</w:t>
      </w:r>
      <w:r w:rsidR="00411C5C" w:rsidRPr="00411C5C">
        <w:rPr>
          <w:rFonts w:ascii="Garamond" w:hAnsi="Garamond"/>
        </w:rPr>
        <w:t xml:space="preserve"> C- </w:t>
      </w:r>
      <w:r w:rsidR="00411C5C">
        <w:rPr>
          <w:rFonts w:ascii="Garamond" w:hAnsi="Garamond"/>
        </w:rPr>
        <w:t xml:space="preserve">            </w:t>
      </w:r>
    </w:p>
    <w:p w:rsidR="00BF2FA8" w:rsidRDefault="00504917" w:rsidP="00160BA2">
      <w:pPr>
        <w:contextualSpacing/>
        <w:rPr>
          <w:rFonts w:ascii="Garamond" w:hAnsi="Garamond"/>
        </w:rPr>
      </w:pPr>
      <w:r>
        <w:rPr>
          <w:rFonts w:ascii="Garamond" w:hAnsi="Garamond"/>
        </w:rPr>
        <w:t>65-66</w:t>
      </w:r>
      <w:r w:rsidR="00411C5C" w:rsidRPr="00411C5C">
        <w:rPr>
          <w:rFonts w:ascii="Garamond" w:hAnsi="Garamond"/>
        </w:rPr>
        <w:t xml:space="preserve"> D</w:t>
      </w:r>
      <w:r w:rsidR="00411C5C">
        <w:rPr>
          <w:rFonts w:ascii="Garamond" w:hAnsi="Garamond"/>
        </w:rPr>
        <w:t>+</w:t>
      </w:r>
      <w:r w:rsidR="00411C5C" w:rsidRPr="00411C5C">
        <w:rPr>
          <w:rFonts w:ascii="Garamond" w:hAnsi="Garamond"/>
        </w:rPr>
        <w:t xml:space="preserve"> </w:t>
      </w:r>
      <w:r w:rsidR="00411C5C">
        <w:rPr>
          <w:rFonts w:ascii="Garamond" w:hAnsi="Garamond"/>
        </w:rPr>
        <w:t xml:space="preserve">         </w:t>
      </w:r>
    </w:p>
    <w:p w:rsidR="00BF2FA8" w:rsidRDefault="00411C5C" w:rsidP="00160BA2">
      <w:pPr>
        <w:contextualSpacing/>
        <w:rPr>
          <w:rFonts w:ascii="Garamond" w:hAnsi="Garamond"/>
        </w:rPr>
      </w:pPr>
      <w:r>
        <w:rPr>
          <w:rFonts w:ascii="Garamond" w:hAnsi="Garamond"/>
        </w:rPr>
        <w:t>60</w:t>
      </w:r>
      <w:r w:rsidRPr="00411C5C">
        <w:rPr>
          <w:rFonts w:ascii="Garamond" w:hAnsi="Garamond"/>
        </w:rPr>
        <w:t>-</w:t>
      </w:r>
      <w:r w:rsidR="00504917">
        <w:rPr>
          <w:rFonts w:ascii="Garamond" w:hAnsi="Garamond"/>
        </w:rPr>
        <w:t>64</w:t>
      </w:r>
      <w:r>
        <w:rPr>
          <w:rFonts w:ascii="Garamond" w:hAnsi="Garamond"/>
        </w:rPr>
        <w:t xml:space="preserve"> D</w:t>
      </w:r>
      <w:r w:rsidRPr="00411C5C">
        <w:rPr>
          <w:rFonts w:ascii="Garamond" w:hAnsi="Garamond"/>
        </w:rPr>
        <w:t xml:space="preserve"> </w:t>
      </w:r>
      <w:r>
        <w:rPr>
          <w:rFonts w:ascii="Garamond" w:hAnsi="Garamond"/>
        </w:rPr>
        <w:t xml:space="preserve">           </w:t>
      </w:r>
    </w:p>
    <w:p w:rsidR="00411C5C" w:rsidRDefault="00504917" w:rsidP="00160BA2">
      <w:pPr>
        <w:contextualSpacing/>
        <w:rPr>
          <w:rFonts w:ascii="Garamond" w:hAnsi="Garamond"/>
        </w:rPr>
      </w:pPr>
      <w:r>
        <w:rPr>
          <w:rFonts w:ascii="Garamond" w:hAnsi="Garamond"/>
        </w:rPr>
        <w:t>57-5</w:t>
      </w:r>
      <w:r w:rsidR="00411C5C">
        <w:rPr>
          <w:rFonts w:ascii="Garamond" w:hAnsi="Garamond"/>
        </w:rPr>
        <w:t>9 D-</w:t>
      </w:r>
    </w:p>
    <w:p w:rsidR="00BC2345" w:rsidRDefault="00504917" w:rsidP="00160BA2">
      <w:pPr>
        <w:contextualSpacing/>
        <w:rPr>
          <w:rFonts w:ascii="Garamond" w:hAnsi="Garamond"/>
        </w:rPr>
      </w:pPr>
      <w:r>
        <w:rPr>
          <w:rFonts w:ascii="Garamond" w:hAnsi="Garamond"/>
        </w:rPr>
        <w:t>&lt;57</w:t>
      </w:r>
      <w:r w:rsidR="00411C5C">
        <w:rPr>
          <w:rFonts w:ascii="Garamond" w:hAnsi="Garamond"/>
        </w:rPr>
        <w:t xml:space="preserve"> F</w:t>
      </w:r>
    </w:p>
    <w:p w:rsidR="00BF2FA8" w:rsidRDefault="00BF2FA8" w:rsidP="00160BA2">
      <w:pPr>
        <w:contextualSpacing/>
        <w:rPr>
          <w:rFonts w:ascii="Garamond" w:hAnsi="Garamond"/>
          <w:b/>
        </w:rPr>
      </w:pPr>
    </w:p>
    <w:p w:rsidR="00E53BEA" w:rsidRDefault="00E53BEA" w:rsidP="00160BA2">
      <w:pPr>
        <w:contextualSpacing/>
        <w:rPr>
          <w:rFonts w:ascii="Garamond" w:hAnsi="Garamond"/>
          <w:b/>
        </w:rPr>
      </w:pPr>
    </w:p>
    <w:p w:rsidR="00E53BEA" w:rsidRDefault="00E53BEA" w:rsidP="00160BA2">
      <w:pPr>
        <w:contextualSpacing/>
        <w:rPr>
          <w:rFonts w:ascii="Garamond" w:hAnsi="Garamond"/>
          <w:b/>
        </w:rPr>
      </w:pPr>
    </w:p>
    <w:p w:rsidR="00E53BEA" w:rsidRDefault="00E53BEA" w:rsidP="00160BA2">
      <w:pPr>
        <w:contextualSpacing/>
        <w:rPr>
          <w:rFonts w:ascii="Garamond" w:hAnsi="Garamond"/>
          <w:b/>
        </w:rPr>
      </w:pPr>
    </w:p>
    <w:p w:rsidR="00E53BEA" w:rsidRDefault="00E53BEA" w:rsidP="00160BA2">
      <w:pPr>
        <w:contextualSpacing/>
        <w:rPr>
          <w:rFonts w:ascii="Garamond" w:hAnsi="Garamond"/>
          <w:b/>
        </w:rPr>
      </w:pPr>
    </w:p>
    <w:p w:rsidR="007D421B" w:rsidRDefault="007D421B" w:rsidP="00160BA2">
      <w:pPr>
        <w:contextualSpacing/>
        <w:rPr>
          <w:rFonts w:ascii="Garamond" w:hAnsi="Garamond"/>
          <w:b/>
        </w:rPr>
      </w:pPr>
      <w:r w:rsidRPr="00BF2FA8">
        <w:rPr>
          <w:rFonts w:ascii="Garamond" w:hAnsi="Garamond"/>
          <w:b/>
        </w:rPr>
        <w:t>Tentative Course Schedule</w:t>
      </w:r>
    </w:p>
    <w:p w:rsidR="00BF2FA8" w:rsidRPr="00BF2FA8" w:rsidRDefault="00BF2FA8" w:rsidP="00160BA2">
      <w:pPr>
        <w:contextualSpacing/>
        <w:rPr>
          <w:rFonts w:ascii="Garamond" w:hAnsi="Garamond"/>
          <w:b/>
        </w:rPr>
      </w:pPr>
    </w:p>
    <w:tbl>
      <w:tblPr>
        <w:tblStyle w:val="TableGrid"/>
        <w:tblW w:w="9535" w:type="dxa"/>
        <w:tblLook w:val="04A0" w:firstRow="1" w:lastRow="0" w:firstColumn="1" w:lastColumn="0" w:noHBand="0" w:noVBand="1"/>
      </w:tblPr>
      <w:tblGrid>
        <w:gridCol w:w="1525"/>
        <w:gridCol w:w="8010"/>
      </w:tblGrid>
      <w:tr w:rsidR="007D421B" w:rsidTr="00686D64">
        <w:trPr>
          <w:trHeight w:val="257"/>
        </w:trPr>
        <w:tc>
          <w:tcPr>
            <w:tcW w:w="1525" w:type="dxa"/>
          </w:tcPr>
          <w:p w:rsidR="007D421B" w:rsidRDefault="007D421B" w:rsidP="00D87225">
            <w:pPr>
              <w:contextualSpacing/>
              <w:rPr>
                <w:rFonts w:ascii="Garamond" w:hAnsi="Garamond"/>
              </w:rPr>
            </w:pPr>
            <w:r>
              <w:rPr>
                <w:rFonts w:ascii="Garamond" w:hAnsi="Garamond"/>
              </w:rPr>
              <w:t>8.2</w:t>
            </w:r>
            <w:r w:rsidR="00686D64">
              <w:rPr>
                <w:rFonts w:ascii="Garamond" w:hAnsi="Garamond"/>
              </w:rPr>
              <w:t>3</w:t>
            </w:r>
          </w:p>
        </w:tc>
        <w:tc>
          <w:tcPr>
            <w:tcW w:w="8010" w:type="dxa"/>
          </w:tcPr>
          <w:p w:rsidR="007D421B" w:rsidRDefault="009B6B8D" w:rsidP="00160BA2">
            <w:pPr>
              <w:contextualSpacing/>
              <w:rPr>
                <w:rFonts w:ascii="Garamond" w:hAnsi="Garamond"/>
              </w:rPr>
            </w:pPr>
            <w:r>
              <w:rPr>
                <w:rFonts w:ascii="Garamond" w:hAnsi="Garamond"/>
              </w:rPr>
              <w:t>Syllabus</w:t>
            </w:r>
            <w:r w:rsidR="00D87225">
              <w:rPr>
                <w:rFonts w:ascii="Garamond" w:hAnsi="Garamond"/>
              </w:rPr>
              <w:t xml:space="preserve"> + Financial Functions in Excel</w:t>
            </w:r>
            <w:r w:rsidR="00686D64">
              <w:rPr>
                <w:rFonts w:ascii="Garamond" w:hAnsi="Garamond"/>
              </w:rPr>
              <w:t xml:space="preserve"> + Advanced Excel Features</w:t>
            </w:r>
          </w:p>
        </w:tc>
      </w:tr>
      <w:tr w:rsidR="007D421B" w:rsidTr="00686D64">
        <w:trPr>
          <w:trHeight w:val="244"/>
        </w:trPr>
        <w:tc>
          <w:tcPr>
            <w:tcW w:w="1525" w:type="dxa"/>
          </w:tcPr>
          <w:p w:rsidR="007D421B" w:rsidRDefault="00686D64" w:rsidP="00160BA2">
            <w:pPr>
              <w:contextualSpacing/>
              <w:rPr>
                <w:rFonts w:ascii="Garamond" w:hAnsi="Garamond"/>
              </w:rPr>
            </w:pPr>
            <w:r>
              <w:rPr>
                <w:rFonts w:ascii="Garamond" w:hAnsi="Garamond"/>
              </w:rPr>
              <w:t>8.30</w:t>
            </w:r>
          </w:p>
        </w:tc>
        <w:tc>
          <w:tcPr>
            <w:tcW w:w="8010" w:type="dxa"/>
          </w:tcPr>
          <w:p w:rsidR="007D421B" w:rsidRDefault="00D87225" w:rsidP="006404FC">
            <w:pPr>
              <w:contextualSpacing/>
              <w:rPr>
                <w:rFonts w:ascii="Garamond" w:hAnsi="Garamond"/>
              </w:rPr>
            </w:pPr>
            <w:r>
              <w:rPr>
                <w:rFonts w:ascii="Garamond" w:hAnsi="Garamond"/>
              </w:rPr>
              <w:t>Advanced Excel Features</w:t>
            </w:r>
            <w:r w:rsidR="009B6B8D">
              <w:rPr>
                <w:rFonts w:ascii="Garamond" w:hAnsi="Garamond"/>
              </w:rPr>
              <w:t xml:space="preserve"> </w:t>
            </w:r>
            <w:r w:rsidR="00686D64">
              <w:rPr>
                <w:rFonts w:ascii="Garamond" w:hAnsi="Garamond"/>
              </w:rPr>
              <w:t xml:space="preserve">+ How to Build Good Models </w:t>
            </w:r>
          </w:p>
        </w:tc>
      </w:tr>
      <w:tr w:rsidR="007D421B" w:rsidTr="00686D64">
        <w:trPr>
          <w:trHeight w:val="257"/>
        </w:trPr>
        <w:tc>
          <w:tcPr>
            <w:tcW w:w="1525" w:type="dxa"/>
          </w:tcPr>
          <w:p w:rsidR="007D421B" w:rsidRDefault="00686D64" w:rsidP="00160BA2">
            <w:pPr>
              <w:contextualSpacing/>
              <w:rPr>
                <w:rFonts w:ascii="Garamond" w:hAnsi="Garamond"/>
              </w:rPr>
            </w:pPr>
            <w:r>
              <w:rPr>
                <w:rFonts w:ascii="Garamond" w:hAnsi="Garamond"/>
              </w:rPr>
              <w:t>9.6</w:t>
            </w:r>
          </w:p>
        </w:tc>
        <w:tc>
          <w:tcPr>
            <w:tcW w:w="8010" w:type="dxa"/>
          </w:tcPr>
          <w:p w:rsidR="007D421B" w:rsidRDefault="00686D64" w:rsidP="00160BA2">
            <w:pPr>
              <w:contextualSpacing/>
              <w:rPr>
                <w:rFonts w:ascii="Garamond" w:hAnsi="Garamond"/>
              </w:rPr>
            </w:pPr>
            <w:r>
              <w:rPr>
                <w:rFonts w:ascii="Garamond" w:hAnsi="Garamond"/>
              </w:rPr>
              <w:t>Financial Statements</w:t>
            </w:r>
          </w:p>
        </w:tc>
      </w:tr>
      <w:tr w:rsidR="007D421B" w:rsidTr="00686D64">
        <w:trPr>
          <w:trHeight w:val="244"/>
        </w:trPr>
        <w:tc>
          <w:tcPr>
            <w:tcW w:w="1525" w:type="dxa"/>
          </w:tcPr>
          <w:p w:rsidR="007D421B" w:rsidRDefault="00504917" w:rsidP="00160BA2">
            <w:pPr>
              <w:contextualSpacing/>
              <w:rPr>
                <w:rFonts w:ascii="Garamond" w:hAnsi="Garamond"/>
              </w:rPr>
            </w:pPr>
            <w:r>
              <w:rPr>
                <w:rFonts w:ascii="Garamond" w:hAnsi="Garamond"/>
              </w:rPr>
              <w:t>9.1</w:t>
            </w:r>
            <w:r w:rsidR="00686D64">
              <w:rPr>
                <w:rFonts w:ascii="Garamond" w:hAnsi="Garamond"/>
              </w:rPr>
              <w:t>3</w:t>
            </w:r>
          </w:p>
        </w:tc>
        <w:tc>
          <w:tcPr>
            <w:tcW w:w="8010" w:type="dxa"/>
          </w:tcPr>
          <w:p w:rsidR="007D421B" w:rsidRDefault="00686D64" w:rsidP="00160BA2">
            <w:pPr>
              <w:contextualSpacing/>
              <w:rPr>
                <w:rFonts w:ascii="Garamond" w:hAnsi="Garamond"/>
              </w:rPr>
            </w:pPr>
            <w:r>
              <w:rPr>
                <w:rFonts w:ascii="Garamond" w:hAnsi="Garamond"/>
              </w:rPr>
              <w:t>Time Value of Money</w:t>
            </w:r>
          </w:p>
        </w:tc>
      </w:tr>
      <w:tr w:rsidR="007D421B" w:rsidTr="00686D64">
        <w:trPr>
          <w:trHeight w:val="257"/>
        </w:trPr>
        <w:tc>
          <w:tcPr>
            <w:tcW w:w="1525" w:type="dxa"/>
          </w:tcPr>
          <w:p w:rsidR="007D421B" w:rsidRDefault="00585D38" w:rsidP="00D87225">
            <w:pPr>
              <w:contextualSpacing/>
              <w:rPr>
                <w:rFonts w:ascii="Garamond" w:hAnsi="Garamond"/>
              </w:rPr>
            </w:pPr>
            <w:r>
              <w:rPr>
                <w:rFonts w:ascii="Garamond" w:hAnsi="Garamond"/>
              </w:rPr>
              <w:t>9.</w:t>
            </w:r>
            <w:r w:rsidR="00686D64">
              <w:rPr>
                <w:rFonts w:ascii="Garamond" w:hAnsi="Garamond"/>
              </w:rPr>
              <w:t>20</w:t>
            </w:r>
          </w:p>
        </w:tc>
        <w:tc>
          <w:tcPr>
            <w:tcW w:w="8010" w:type="dxa"/>
          </w:tcPr>
          <w:p w:rsidR="007D421B" w:rsidRDefault="00686D64" w:rsidP="00160BA2">
            <w:pPr>
              <w:contextualSpacing/>
              <w:rPr>
                <w:rFonts w:ascii="Garamond" w:hAnsi="Garamond"/>
              </w:rPr>
            </w:pPr>
            <w:r>
              <w:rPr>
                <w:rFonts w:ascii="Garamond" w:hAnsi="Garamond"/>
              </w:rPr>
              <w:t>Capital Budgeting and Financial Planning</w:t>
            </w:r>
          </w:p>
        </w:tc>
      </w:tr>
      <w:tr w:rsidR="009B6B8D" w:rsidTr="00686D64">
        <w:trPr>
          <w:trHeight w:val="244"/>
        </w:trPr>
        <w:tc>
          <w:tcPr>
            <w:tcW w:w="1525" w:type="dxa"/>
          </w:tcPr>
          <w:p w:rsidR="009B6B8D" w:rsidRDefault="00585D38" w:rsidP="00D87225">
            <w:pPr>
              <w:contextualSpacing/>
              <w:rPr>
                <w:rFonts w:ascii="Garamond" w:hAnsi="Garamond"/>
              </w:rPr>
            </w:pPr>
            <w:r>
              <w:rPr>
                <w:rFonts w:ascii="Garamond" w:hAnsi="Garamond"/>
              </w:rPr>
              <w:t>9.</w:t>
            </w:r>
            <w:r w:rsidR="00686D64">
              <w:rPr>
                <w:rFonts w:ascii="Garamond" w:hAnsi="Garamond"/>
              </w:rPr>
              <w:t>27</w:t>
            </w:r>
          </w:p>
        </w:tc>
        <w:tc>
          <w:tcPr>
            <w:tcW w:w="8010" w:type="dxa"/>
          </w:tcPr>
          <w:p w:rsidR="009B6B8D" w:rsidRDefault="006404FC" w:rsidP="006404FC">
            <w:pPr>
              <w:contextualSpacing/>
              <w:rPr>
                <w:rFonts w:ascii="Garamond" w:hAnsi="Garamond"/>
              </w:rPr>
            </w:pPr>
            <w:r>
              <w:rPr>
                <w:rFonts w:ascii="Garamond" w:hAnsi="Garamond"/>
              </w:rPr>
              <w:t>Using VBA for Financial Modeling</w:t>
            </w:r>
          </w:p>
        </w:tc>
      </w:tr>
      <w:tr w:rsidR="009B6B8D" w:rsidTr="00686D64">
        <w:trPr>
          <w:trHeight w:val="257"/>
        </w:trPr>
        <w:tc>
          <w:tcPr>
            <w:tcW w:w="1525" w:type="dxa"/>
          </w:tcPr>
          <w:p w:rsidR="009B6B8D" w:rsidRDefault="00686D64" w:rsidP="00160BA2">
            <w:pPr>
              <w:contextualSpacing/>
              <w:rPr>
                <w:rFonts w:ascii="Garamond" w:hAnsi="Garamond"/>
              </w:rPr>
            </w:pPr>
            <w:r>
              <w:rPr>
                <w:rFonts w:ascii="Garamond" w:hAnsi="Garamond"/>
              </w:rPr>
              <w:t>10.4</w:t>
            </w:r>
          </w:p>
        </w:tc>
        <w:tc>
          <w:tcPr>
            <w:tcW w:w="8010" w:type="dxa"/>
          </w:tcPr>
          <w:p w:rsidR="009B6B8D" w:rsidRDefault="006404FC" w:rsidP="00585D38">
            <w:pPr>
              <w:contextualSpacing/>
              <w:rPr>
                <w:rFonts w:ascii="Garamond" w:hAnsi="Garamond"/>
              </w:rPr>
            </w:pPr>
            <w:r>
              <w:rPr>
                <w:rFonts w:ascii="Garamond" w:hAnsi="Garamond"/>
              </w:rPr>
              <w:t>Portfolio Optimization + Capital Structure</w:t>
            </w:r>
          </w:p>
        </w:tc>
      </w:tr>
      <w:tr w:rsidR="009B6B8D" w:rsidTr="00686D64">
        <w:trPr>
          <w:trHeight w:val="257"/>
        </w:trPr>
        <w:tc>
          <w:tcPr>
            <w:tcW w:w="1525" w:type="dxa"/>
          </w:tcPr>
          <w:p w:rsidR="009B6B8D" w:rsidRDefault="00686D64" w:rsidP="00160BA2">
            <w:pPr>
              <w:contextualSpacing/>
              <w:rPr>
                <w:rFonts w:ascii="Garamond" w:hAnsi="Garamond"/>
              </w:rPr>
            </w:pPr>
            <w:r>
              <w:rPr>
                <w:rFonts w:ascii="Garamond" w:hAnsi="Garamond"/>
              </w:rPr>
              <w:t>10.11</w:t>
            </w:r>
          </w:p>
        </w:tc>
        <w:tc>
          <w:tcPr>
            <w:tcW w:w="8010" w:type="dxa"/>
          </w:tcPr>
          <w:p w:rsidR="009B6B8D" w:rsidRDefault="00686D64" w:rsidP="00585D38">
            <w:pPr>
              <w:contextualSpacing/>
              <w:rPr>
                <w:rFonts w:ascii="Garamond" w:hAnsi="Garamond"/>
              </w:rPr>
            </w:pPr>
            <w:r>
              <w:rPr>
                <w:rFonts w:ascii="Garamond" w:hAnsi="Garamond"/>
              </w:rPr>
              <w:t>Bond Valuation</w:t>
            </w:r>
          </w:p>
        </w:tc>
      </w:tr>
      <w:tr w:rsidR="009B6B8D" w:rsidTr="00686D64">
        <w:trPr>
          <w:trHeight w:val="244"/>
        </w:trPr>
        <w:tc>
          <w:tcPr>
            <w:tcW w:w="1525" w:type="dxa"/>
          </w:tcPr>
          <w:p w:rsidR="009B6B8D" w:rsidRDefault="00D87225" w:rsidP="00160BA2">
            <w:pPr>
              <w:contextualSpacing/>
              <w:rPr>
                <w:rFonts w:ascii="Garamond" w:hAnsi="Garamond"/>
              </w:rPr>
            </w:pPr>
            <w:r>
              <w:rPr>
                <w:rFonts w:ascii="Garamond" w:hAnsi="Garamond"/>
              </w:rPr>
              <w:t>10</w:t>
            </w:r>
            <w:r w:rsidR="00686D64">
              <w:rPr>
                <w:rFonts w:ascii="Garamond" w:hAnsi="Garamond"/>
              </w:rPr>
              <w:t>.18</w:t>
            </w:r>
          </w:p>
        </w:tc>
        <w:tc>
          <w:tcPr>
            <w:tcW w:w="8010" w:type="dxa"/>
          </w:tcPr>
          <w:p w:rsidR="009B6B8D" w:rsidRDefault="00686D64" w:rsidP="00585D38">
            <w:pPr>
              <w:contextualSpacing/>
              <w:rPr>
                <w:rFonts w:ascii="Garamond" w:hAnsi="Garamond"/>
              </w:rPr>
            </w:pPr>
            <w:r>
              <w:rPr>
                <w:rFonts w:ascii="Garamond" w:hAnsi="Garamond"/>
              </w:rPr>
              <w:t>Stimulating Stock Prices</w:t>
            </w:r>
          </w:p>
        </w:tc>
      </w:tr>
      <w:tr w:rsidR="009B6B8D" w:rsidTr="00686D64">
        <w:trPr>
          <w:trHeight w:val="257"/>
        </w:trPr>
        <w:tc>
          <w:tcPr>
            <w:tcW w:w="1525" w:type="dxa"/>
          </w:tcPr>
          <w:p w:rsidR="009B6B8D" w:rsidRDefault="00686D64" w:rsidP="00160BA2">
            <w:pPr>
              <w:contextualSpacing/>
              <w:rPr>
                <w:rFonts w:ascii="Garamond" w:hAnsi="Garamond"/>
              </w:rPr>
            </w:pPr>
            <w:r>
              <w:rPr>
                <w:rFonts w:ascii="Garamond" w:hAnsi="Garamond"/>
              </w:rPr>
              <w:t>10.25</w:t>
            </w:r>
          </w:p>
        </w:tc>
        <w:tc>
          <w:tcPr>
            <w:tcW w:w="8010" w:type="dxa"/>
          </w:tcPr>
          <w:p w:rsidR="009B6B8D" w:rsidRDefault="006404FC" w:rsidP="00585D38">
            <w:pPr>
              <w:contextualSpacing/>
              <w:rPr>
                <w:rFonts w:ascii="Garamond" w:hAnsi="Garamond"/>
              </w:rPr>
            </w:pPr>
            <w:r>
              <w:rPr>
                <w:rFonts w:ascii="Garamond" w:hAnsi="Garamond"/>
              </w:rPr>
              <w:t>Option Portfolios and Pricing</w:t>
            </w:r>
          </w:p>
        </w:tc>
      </w:tr>
      <w:tr w:rsidR="009B6B8D" w:rsidTr="00686D64">
        <w:trPr>
          <w:trHeight w:val="244"/>
        </w:trPr>
        <w:tc>
          <w:tcPr>
            <w:tcW w:w="1525" w:type="dxa"/>
          </w:tcPr>
          <w:p w:rsidR="009B6B8D" w:rsidRDefault="00686D64" w:rsidP="00160BA2">
            <w:pPr>
              <w:contextualSpacing/>
              <w:rPr>
                <w:rFonts w:ascii="Garamond" w:hAnsi="Garamond"/>
              </w:rPr>
            </w:pPr>
            <w:r>
              <w:rPr>
                <w:rFonts w:ascii="Garamond" w:hAnsi="Garamond"/>
              </w:rPr>
              <w:t>11.1</w:t>
            </w:r>
          </w:p>
        </w:tc>
        <w:tc>
          <w:tcPr>
            <w:tcW w:w="8010" w:type="dxa"/>
          </w:tcPr>
          <w:p w:rsidR="009B6B8D" w:rsidRDefault="0062375C" w:rsidP="00585D38">
            <w:pPr>
              <w:contextualSpacing/>
              <w:rPr>
                <w:rFonts w:ascii="Garamond" w:hAnsi="Garamond"/>
              </w:rPr>
            </w:pPr>
            <w:r>
              <w:rPr>
                <w:rFonts w:ascii="Garamond" w:hAnsi="Garamond"/>
              </w:rPr>
              <w:t>Final Project hand out</w:t>
            </w:r>
            <w:r w:rsidR="00585D38">
              <w:rPr>
                <w:rFonts w:ascii="Garamond" w:hAnsi="Garamond"/>
              </w:rPr>
              <w:t xml:space="preserve"> </w:t>
            </w:r>
          </w:p>
        </w:tc>
      </w:tr>
      <w:tr w:rsidR="009B6B8D" w:rsidTr="00686D64">
        <w:trPr>
          <w:trHeight w:val="257"/>
        </w:trPr>
        <w:tc>
          <w:tcPr>
            <w:tcW w:w="1525" w:type="dxa"/>
          </w:tcPr>
          <w:p w:rsidR="009B6B8D" w:rsidRDefault="00686D64" w:rsidP="00160BA2">
            <w:pPr>
              <w:contextualSpacing/>
              <w:rPr>
                <w:rFonts w:ascii="Garamond" w:hAnsi="Garamond"/>
              </w:rPr>
            </w:pPr>
            <w:r>
              <w:rPr>
                <w:rFonts w:ascii="Garamond" w:hAnsi="Garamond"/>
              </w:rPr>
              <w:t>11.8</w:t>
            </w:r>
          </w:p>
        </w:tc>
        <w:tc>
          <w:tcPr>
            <w:tcW w:w="8010" w:type="dxa"/>
          </w:tcPr>
          <w:p w:rsidR="009B6B8D" w:rsidRDefault="0062375C" w:rsidP="00160BA2">
            <w:pPr>
              <w:contextualSpacing/>
              <w:rPr>
                <w:rFonts w:ascii="Garamond" w:hAnsi="Garamond"/>
              </w:rPr>
            </w:pPr>
            <w:r>
              <w:rPr>
                <w:rFonts w:ascii="Garamond" w:hAnsi="Garamond"/>
              </w:rPr>
              <w:t>Working on Final Project (Office open for Q&amp;A)</w:t>
            </w:r>
          </w:p>
        </w:tc>
      </w:tr>
    </w:tbl>
    <w:p w:rsidR="00D87225" w:rsidRDefault="00D87225" w:rsidP="00160BA2">
      <w:pPr>
        <w:contextualSpacing/>
        <w:rPr>
          <w:rFonts w:ascii="Garamond" w:hAnsi="Garamond"/>
          <w:b/>
        </w:rPr>
      </w:pPr>
    </w:p>
    <w:p w:rsidR="00E53BEA" w:rsidRDefault="00E53BEA" w:rsidP="00160BA2">
      <w:pPr>
        <w:contextualSpacing/>
        <w:rPr>
          <w:rFonts w:ascii="Garamond" w:hAnsi="Garamond"/>
          <w:b/>
        </w:rPr>
      </w:pPr>
    </w:p>
    <w:p w:rsidR="00E53BEA" w:rsidRDefault="00E53BEA" w:rsidP="00160BA2">
      <w:pPr>
        <w:contextualSpacing/>
        <w:rPr>
          <w:rFonts w:ascii="Garamond" w:hAnsi="Garamond"/>
          <w:b/>
        </w:rPr>
      </w:pPr>
    </w:p>
    <w:p w:rsidR="007D421B" w:rsidRPr="00BF2FA8" w:rsidRDefault="00BF2FA8" w:rsidP="00160BA2">
      <w:pPr>
        <w:contextualSpacing/>
        <w:rPr>
          <w:rFonts w:ascii="Garamond" w:hAnsi="Garamond"/>
          <w:b/>
        </w:rPr>
      </w:pPr>
      <w:r w:rsidRPr="00BF2FA8">
        <w:rPr>
          <w:rFonts w:ascii="Garamond" w:hAnsi="Garamond"/>
          <w:b/>
        </w:rPr>
        <w:t>University Policies</w:t>
      </w:r>
    </w:p>
    <w:p w:rsidR="007D421B" w:rsidRPr="00BF2FA8" w:rsidRDefault="007D421B" w:rsidP="00160BA2">
      <w:pPr>
        <w:contextualSpacing/>
        <w:rPr>
          <w:rFonts w:ascii="Garamond" w:hAnsi="Garamond"/>
        </w:rPr>
      </w:pPr>
      <w:r w:rsidRPr="00BF2FA8">
        <w:rPr>
          <w:rFonts w:ascii="Garamond" w:hAnsi="Garamond"/>
          <w:bCs/>
        </w:rPr>
        <w:t xml:space="preserve">Disability Access: </w:t>
      </w:r>
      <w:r w:rsidRPr="00BF2FA8">
        <w:rPr>
          <w:rFonts w:ascii="Garamond" w:hAnsi="Garamond"/>
        </w:rPr>
        <w:t>Students with disabilities are responsible for registering with Students with</w:t>
      </w:r>
    </w:p>
    <w:p w:rsidR="007D421B" w:rsidRPr="00BF2FA8" w:rsidRDefault="007D421B" w:rsidP="00160BA2">
      <w:pPr>
        <w:contextualSpacing/>
        <w:rPr>
          <w:rFonts w:ascii="Garamond" w:hAnsi="Garamond"/>
        </w:rPr>
      </w:pPr>
      <w:r w:rsidRPr="00BF2FA8">
        <w:rPr>
          <w:rFonts w:ascii="Garamond" w:hAnsi="Garamond"/>
        </w:rPr>
        <w:t>Disabilities Services (http://sds.usf.edu/) in order to receive academic accommodations. Students</w:t>
      </w:r>
    </w:p>
    <w:p w:rsidR="007D421B" w:rsidRPr="00BF2FA8" w:rsidRDefault="007D421B" w:rsidP="00160BA2">
      <w:pPr>
        <w:contextualSpacing/>
        <w:rPr>
          <w:rFonts w:ascii="Garamond" w:hAnsi="Garamond"/>
        </w:rPr>
      </w:pPr>
      <w:r w:rsidRPr="00BF2FA8">
        <w:rPr>
          <w:rFonts w:ascii="Garamond" w:hAnsi="Garamond"/>
        </w:rPr>
        <w:t>are required to give reasonable notice (at least 5 business days) to their instructor prior to</w:t>
      </w:r>
    </w:p>
    <w:p w:rsidR="007D421B" w:rsidRDefault="007D421B" w:rsidP="00160BA2">
      <w:pPr>
        <w:contextualSpacing/>
        <w:rPr>
          <w:rFonts w:ascii="Garamond" w:hAnsi="Garamond"/>
        </w:rPr>
      </w:pPr>
      <w:r w:rsidRPr="00BF2FA8">
        <w:rPr>
          <w:rFonts w:ascii="Garamond" w:hAnsi="Garamond"/>
        </w:rPr>
        <w:t>requesting an accommodation. A letter from SDS must accompany this request.</w:t>
      </w:r>
    </w:p>
    <w:p w:rsidR="00BF2FA8" w:rsidRPr="00BF2FA8" w:rsidRDefault="00BF2FA8" w:rsidP="00160BA2">
      <w:pPr>
        <w:contextualSpacing/>
        <w:rPr>
          <w:rFonts w:ascii="Garamond" w:hAnsi="Garamond"/>
        </w:rPr>
      </w:pPr>
    </w:p>
    <w:p w:rsidR="007D421B" w:rsidRPr="00BF2FA8" w:rsidRDefault="007D421B" w:rsidP="00160BA2">
      <w:pPr>
        <w:contextualSpacing/>
        <w:rPr>
          <w:rFonts w:ascii="Garamond" w:hAnsi="Garamond"/>
        </w:rPr>
      </w:pPr>
      <w:r w:rsidRPr="00BF2FA8">
        <w:rPr>
          <w:rFonts w:ascii="Garamond" w:hAnsi="Garamond"/>
          <w:bCs/>
        </w:rPr>
        <w:t xml:space="preserve">Religious Observances: </w:t>
      </w:r>
      <w:r w:rsidRPr="00BF2FA8">
        <w:rPr>
          <w:rFonts w:ascii="Garamond" w:hAnsi="Garamond"/>
        </w:rPr>
        <w:t>Students who anticipate the necessity of being absent from the online</w:t>
      </w:r>
    </w:p>
    <w:p w:rsidR="007D421B" w:rsidRPr="00BF2FA8" w:rsidRDefault="007D421B" w:rsidP="00160BA2">
      <w:pPr>
        <w:contextualSpacing/>
        <w:rPr>
          <w:rFonts w:ascii="Garamond" w:hAnsi="Garamond"/>
        </w:rPr>
      </w:pPr>
      <w:r w:rsidRPr="00BF2FA8">
        <w:rPr>
          <w:rFonts w:ascii="Garamond" w:hAnsi="Garamond"/>
        </w:rPr>
        <w:t>environment for more than 1 week or any other conflict due to a major religious observance must</w:t>
      </w:r>
    </w:p>
    <w:p w:rsidR="007D421B" w:rsidRPr="00BF2FA8" w:rsidRDefault="007D421B" w:rsidP="00160BA2">
      <w:pPr>
        <w:contextualSpacing/>
        <w:rPr>
          <w:rFonts w:ascii="Garamond" w:hAnsi="Garamond"/>
        </w:rPr>
      </w:pPr>
      <w:r w:rsidRPr="00BF2FA8">
        <w:rPr>
          <w:rFonts w:ascii="Garamond" w:hAnsi="Garamond"/>
        </w:rPr>
        <w:t>provide notice of the date(s) to the instructor, in writing, by the second week of the course.</w:t>
      </w:r>
    </w:p>
    <w:p w:rsidR="007D421B" w:rsidRPr="00BF2FA8" w:rsidRDefault="007D421B" w:rsidP="00160BA2">
      <w:pPr>
        <w:contextualSpacing/>
        <w:rPr>
          <w:rFonts w:ascii="Garamond" w:hAnsi="Garamond"/>
        </w:rPr>
      </w:pPr>
      <w:r w:rsidRPr="00BF2FA8">
        <w:rPr>
          <w:rFonts w:ascii="Garamond" w:hAnsi="Garamond"/>
          <w:bCs/>
        </w:rPr>
        <w:t xml:space="preserve">Academic Integrity: </w:t>
      </w:r>
      <w:r w:rsidRPr="00BF2FA8">
        <w:rPr>
          <w:rFonts w:ascii="Garamond" w:hAnsi="Garamond"/>
        </w:rPr>
        <w:t>Academic integrity is the foundation of the University of South Florida</w:t>
      </w:r>
    </w:p>
    <w:p w:rsidR="007D421B" w:rsidRPr="00BF2FA8" w:rsidRDefault="007D421B" w:rsidP="00160BA2">
      <w:pPr>
        <w:contextualSpacing/>
        <w:rPr>
          <w:rFonts w:ascii="Garamond" w:hAnsi="Garamond"/>
        </w:rPr>
      </w:pPr>
      <w:r w:rsidRPr="00BF2FA8">
        <w:rPr>
          <w:rFonts w:ascii="Garamond" w:hAnsi="Garamond"/>
        </w:rPr>
        <w:t>System’s (USF System) commitment to the academic honesty and personal integrity of its</w:t>
      </w:r>
    </w:p>
    <w:p w:rsidR="00BF2FA8" w:rsidRDefault="007D421B" w:rsidP="00160BA2">
      <w:pPr>
        <w:contextualSpacing/>
        <w:rPr>
          <w:rFonts w:ascii="Garamond" w:hAnsi="Garamond"/>
        </w:rPr>
      </w:pPr>
      <w:r w:rsidRPr="00BF2FA8">
        <w:rPr>
          <w:rFonts w:ascii="Garamond" w:hAnsi="Garamond"/>
        </w:rPr>
        <w:t xml:space="preserve">university community. </w:t>
      </w:r>
    </w:p>
    <w:p w:rsidR="00BF2FA8" w:rsidRDefault="00BF2FA8" w:rsidP="00160BA2">
      <w:pPr>
        <w:contextualSpacing/>
        <w:rPr>
          <w:rFonts w:ascii="Garamond" w:hAnsi="Garamond"/>
        </w:rPr>
      </w:pPr>
    </w:p>
    <w:p w:rsidR="007D421B" w:rsidRPr="00BF2FA8" w:rsidRDefault="007D421B" w:rsidP="00160BA2">
      <w:pPr>
        <w:contextualSpacing/>
        <w:rPr>
          <w:rFonts w:ascii="Garamond" w:hAnsi="Garamond"/>
        </w:rPr>
      </w:pPr>
      <w:r w:rsidRPr="00BF2FA8">
        <w:rPr>
          <w:rFonts w:ascii="Garamond" w:hAnsi="Garamond"/>
          <w:bCs/>
        </w:rPr>
        <w:t xml:space="preserve">University Emergency Policy: </w:t>
      </w:r>
      <w:r w:rsidRPr="00BF2FA8">
        <w:rPr>
          <w:rFonts w:ascii="Garamond" w:hAnsi="Garamond"/>
        </w:rPr>
        <w:t>In the event of an emergency, it may be necessary for the USF</w:t>
      </w:r>
    </w:p>
    <w:p w:rsidR="007D421B" w:rsidRPr="00BF2FA8" w:rsidRDefault="007D421B" w:rsidP="00160BA2">
      <w:pPr>
        <w:contextualSpacing/>
        <w:rPr>
          <w:rFonts w:ascii="Garamond" w:hAnsi="Garamond"/>
        </w:rPr>
      </w:pPr>
      <w:r w:rsidRPr="00BF2FA8">
        <w:rPr>
          <w:rFonts w:ascii="Garamond" w:hAnsi="Garamond"/>
        </w:rPr>
        <w:t>campus to suspend normal operations. During this time, USF may opt to continue delivery of</w:t>
      </w:r>
    </w:p>
    <w:p w:rsidR="007D421B" w:rsidRPr="00BF2FA8" w:rsidRDefault="007D421B" w:rsidP="00160BA2">
      <w:pPr>
        <w:contextualSpacing/>
        <w:rPr>
          <w:rFonts w:ascii="Garamond" w:hAnsi="Garamond"/>
        </w:rPr>
      </w:pPr>
      <w:r w:rsidRPr="00BF2FA8">
        <w:rPr>
          <w:rFonts w:ascii="Garamond" w:hAnsi="Garamond"/>
        </w:rPr>
        <w:t>instruction through methods that include but are not limited to: learning management system</w:t>
      </w:r>
    </w:p>
    <w:p w:rsidR="007D421B" w:rsidRPr="00BF2FA8" w:rsidRDefault="007D421B" w:rsidP="00160BA2">
      <w:pPr>
        <w:contextualSpacing/>
        <w:rPr>
          <w:rFonts w:ascii="Garamond" w:hAnsi="Garamond"/>
        </w:rPr>
      </w:pPr>
      <w:r w:rsidRPr="00BF2FA8">
        <w:rPr>
          <w:rFonts w:ascii="Garamond" w:hAnsi="Garamond"/>
        </w:rPr>
        <w:t>(Canvas), email and/or alternative schedule. It is the responsibility of the student to monitor their</w:t>
      </w:r>
    </w:p>
    <w:p w:rsidR="007D421B" w:rsidRPr="00BF2FA8" w:rsidRDefault="007D421B" w:rsidP="00160BA2">
      <w:pPr>
        <w:contextualSpacing/>
        <w:rPr>
          <w:rFonts w:ascii="Garamond" w:hAnsi="Garamond"/>
        </w:rPr>
      </w:pPr>
      <w:r w:rsidRPr="00BF2FA8">
        <w:rPr>
          <w:rFonts w:ascii="Garamond" w:hAnsi="Garamond"/>
        </w:rPr>
        <w:t>courses for specific communication, and the main USF, College and department websites, emails</w:t>
      </w:r>
    </w:p>
    <w:p w:rsidR="007D421B" w:rsidRDefault="007D421B" w:rsidP="00160BA2">
      <w:pPr>
        <w:contextualSpacing/>
        <w:rPr>
          <w:rFonts w:ascii="Garamond" w:hAnsi="Garamond"/>
        </w:rPr>
      </w:pPr>
      <w:r w:rsidRPr="00BF2FA8">
        <w:rPr>
          <w:rFonts w:ascii="Garamond" w:hAnsi="Garamond"/>
        </w:rPr>
        <w:t xml:space="preserve">and </w:t>
      </w:r>
      <w:proofErr w:type="spellStart"/>
      <w:r w:rsidRPr="00BF2FA8">
        <w:rPr>
          <w:rFonts w:ascii="Garamond" w:hAnsi="Garamond"/>
        </w:rPr>
        <w:t>MoBll</w:t>
      </w:r>
      <w:proofErr w:type="spellEnd"/>
      <w:r w:rsidRPr="00BF2FA8">
        <w:rPr>
          <w:rFonts w:ascii="Garamond" w:hAnsi="Garamond"/>
        </w:rPr>
        <w:t xml:space="preserve"> messages for important general information.</w:t>
      </w:r>
    </w:p>
    <w:p w:rsidR="00BF2FA8" w:rsidRPr="00BF2FA8" w:rsidRDefault="00BF2FA8" w:rsidP="00160BA2">
      <w:pPr>
        <w:contextualSpacing/>
        <w:rPr>
          <w:rFonts w:ascii="Garamond" w:hAnsi="Garamond"/>
        </w:rPr>
      </w:pPr>
    </w:p>
    <w:p w:rsidR="007D421B" w:rsidRPr="00BF2FA8" w:rsidRDefault="007D421B" w:rsidP="00160BA2">
      <w:pPr>
        <w:contextualSpacing/>
        <w:rPr>
          <w:rFonts w:ascii="Garamond" w:hAnsi="Garamond"/>
        </w:rPr>
      </w:pPr>
      <w:r w:rsidRPr="00BF2FA8">
        <w:rPr>
          <w:rFonts w:ascii="Garamond" w:hAnsi="Garamond"/>
          <w:bCs/>
        </w:rPr>
        <w:t xml:space="preserve">Announcements: </w:t>
      </w:r>
      <w:r w:rsidRPr="00BF2FA8">
        <w:rPr>
          <w:rFonts w:ascii="Garamond" w:hAnsi="Garamond"/>
        </w:rPr>
        <w:t>You are responsible for all class announcements, so it is essential to pay</w:t>
      </w:r>
    </w:p>
    <w:p w:rsidR="007D421B" w:rsidRPr="00BF2FA8" w:rsidRDefault="007D421B" w:rsidP="00160BA2">
      <w:pPr>
        <w:contextualSpacing/>
        <w:rPr>
          <w:rFonts w:ascii="Garamond" w:hAnsi="Garamond"/>
        </w:rPr>
      </w:pPr>
      <w:r w:rsidRPr="00BF2FA8">
        <w:rPr>
          <w:rFonts w:ascii="Garamond" w:hAnsi="Garamond"/>
        </w:rPr>
        <w:t xml:space="preserve">attention to all notices on Canvas and / or messages sent to your USF email address, as </w:t>
      </w:r>
      <w:proofErr w:type="gramStart"/>
      <w:r w:rsidRPr="00BF2FA8">
        <w:rPr>
          <w:rFonts w:ascii="Garamond" w:hAnsi="Garamond"/>
        </w:rPr>
        <w:t>there</w:t>
      </w:r>
      <w:proofErr w:type="gramEnd"/>
      <w:r w:rsidRPr="00BF2FA8">
        <w:rPr>
          <w:rFonts w:ascii="Garamond" w:hAnsi="Garamond"/>
        </w:rPr>
        <w:t xml:space="preserve"> may</w:t>
      </w:r>
    </w:p>
    <w:p w:rsidR="007D421B" w:rsidRDefault="007D421B" w:rsidP="00160BA2">
      <w:pPr>
        <w:contextualSpacing/>
        <w:rPr>
          <w:rFonts w:ascii="Garamond" w:hAnsi="Garamond"/>
        </w:rPr>
      </w:pPr>
      <w:r w:rsidRPr="00BF2FA8">
        <w:rPr>
          <w:rFonts w:ascii="Garamond" w:hAnsi="Garamond"/>
        </w:rPr>
        <w:t>be changes to the class schedule, or other important class information.</w:t>
      </w:r>
    </w:p>
    <w:p w:rsidR="00BF2FA8" w:rsidRPr="00BF2FA8" w:rsidRDefault="00BF2FA8" w:rsidP="00160BA2">
      <w:pPr>
        <w:contextualSpacing/>
        <w:rPr>
          <w:rFonts w:ascii="Garamond" w:hAnsi="Garamond"/>
        </w:rPr>
      </w:pPr>
    </w:p>
    <w:p w:rsidR="005B2020" w:rsidRPr="00BF2FA8" w:rsidRDefault="007D421B" w:rsidP="00160BA2">
      <w:pPr>
        <w:contextualSpacing/>
        <w:rPr>
          <w:rFonts w:ascii="Garamond" w:hAnsi="Garamond"/>
        </w:rPr>
      </w:pPr>
      <w:r w:rsidRPr="00BF2FA8">
        <w:rPr>
          <w:rFonts w:ascii="Garamond" w:hAnsi="Garamond"/>
        </w:rPr>
        <w:t>Other</w:t>
      </w:r>
      <w:r w:rsidR="00BF2FA8">
        <w:rPr>
          <w:rFonts w:ascii="Garamond" w:hAnsi="Garamond"/>
        </w:rPr>
        <w:t>s</w:t>
      </w:r>
      <w:r w:rsidRPr="00BF2FA8">
        <w:rPr>
          <w:rFonts w:ascii="Garamond" w:hAnsi="Garamond"/>
        </w:rPr>
        <w:t xml:space="preserve">: Please see </w:t>
      </w:r>
      <w:hyperlink r:id="rId7" w:history="1">
        <w:r w:rsidRPr="00BF2FA8">
          <w:rPr>
            <w:rStyle w:val="Hyperlink"/>
            <w:rFonts w:ascii="Garamond" w:hAnsi="Garamond"/>
          </w:rPr>
          <w:t>http://www.usf.edu/undergrad/standard-policies.aspx</w:t>
        </w:r>
      </w:hyperlink>
      <w:r w:rsidRPr="00BF2FA8">
        <w:rPr>
          <w:rFonts w:ascii="Garamond" w:hAnsi="Garamond"/>
        </w:rPr>
        <w:t xml:space="preserve"> for more university policies.</w:t>
      </w:r>
    </w:p>
    <w:sectPr w:rsidR="005B2020" w:rsidRPr="00BF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3985"/>
    <w:multiLevelType w:val="hybridMultilevel"/>
    <w:tmpl w:val="A0963C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C22B98"/>
    <w:multiLevelType w:val="hybridMultilevel"/>
    <w:tmpl w:val="65DAC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04A61"/>
    <w:multiLevelType w:val="hybridMultilevel"/>
    <w:tmpl w:val="6A98D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83311"/>
    <w:multiLevelType w:val="hybridMultilevel"/>
    <w:tmpl w:val="B1B4F5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1D"/>
    <w:rsid w:val="00013954"/>
    <w:rsid w:val="0007681D"/>
    <w:rsid w:val="00160BA2"/>
    <w:rsid w:val="003872F1"/>
    <w:rsid w:val="00411C5C"/>
    <w:rsid w:val="00504917"/>
    <w:rsid w:val="00537156"/>
    <w:rsid w:val="00585D38"/>
    <w:rsid w:val="005B2020"/>
    <w:rsid w:val="0062375C"/>
    <w:rsid w:val="006404FC"/>
    <w:rsid w:val="00666266"/>
    <w:rsid w:val="00686D64"/>
    <w:rsid w:val="007D421B"/>
    <w:rsid w:val="007E5F2F"/>
    <w:rsid w:val="00981040"/>
    <w:rsid w:val="009B6B8D"/>
    <w:rsid w:val="009E0032"/>
    <w:rsid w:val="00A24222"/>
    <w:rsid w:val="00A566D3"/>
    <w:rsid w:val="00A904CB"/>
    <w:rsid w:val="00AC1F22"/>
    <w:rsid w:val="00B15853"/>
    <w:rsid w:val="00B34AB1"/>
    <w:rsid w:val="00BB4926"/>
    <w:rsid w:val="00BC2345"/>
    <w:rsid w:val="00BF2FA8"/>
    <w:rsid w:val="00CE0430"/>
    <w:rsid w:val="00CE39E2"/>
    <w:rsid w:val="00D87225"/>
    <w:rsid w:val="00DE2B49"/>
    <w:rsid w:val="00E53BEA"/>
    <w:rsid w:val="00E9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F4D84-D0EB-44FA-82DB-F6817EEF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020"/>
    <w:rPr>
      <w:color w:val="0563C1" w:themeColor="hyperlink"/>
      <w:u w:val="single"/>
    </w:rPr>
  </w:style>
  <w:style w:type="table" w:styleId="TableGrid">
    <w:name w:val="Table Grid"/>
    <w:basedOn w:val="TableNormal"/>
    <w:uiPriority w:val="39"/>
    <w:rsid w:val="007D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f.edu/undergrad/standard-polic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f.edu/it/documentation/office365/personal-download.aspx" TargetMode="External"/><Relationship Id="rId5" Type="http://schemas.openxmlformats.org/officeDocument/2006/relationships/hyperlink" Target="mailto:yuting2@usf.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Yuting Meng</dc:creator>
  <cp:lastModifiedBy>cdh@usf.edu</cp:lastModifiedBy>
  <cp:revision>2</cp:revision>
  <cp:lastPrinted>2016-10-25T17:19:00Z</cp:lastPrinted>
  <dcterms:created xsi:type="dcterms:W3CDTF">2016-10-25T17:20:00Z</dcterms:created>
  <dcterms:modified xsi:type="dcterms:W3CDTF">2016-10-25T17:20:00Z</dcterms:modified>
</cp:coreProperties>
</file>