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3183" w:rsidRPr="008D007F" w:rsidRDefault="005A3183" w:rsidP="005A3183">
      <w:pPr>
        <w:outlineLvl w:val="1"/>
        <w:rPr>
          <w:rFonts w:ascii="Calibri" w:hAnsi="Calibri"/>
          <w:b/>
          <w:bCs/>
          <w:caps/>
          <w:color w:val="336633"/>
          <w:sz w:val="28"/>
          <w:szCs w:val="28"/>
        </w:rPr>
      </w:pPr>
      <w:r w:rsidRPr="008D007F">
        <w:rPr>
          <w:rFonts w:ascii="Calibri" w:hAnsi="Calibri"/>
          <w:b/>
          <w:bCs/>
          <w:caps/>
          <w:noProof/>
          <w:color w:val="336633"/>
          <w:sz w:val="28"/>
          <w:szCs w:val="28"/>
        </w:rPr>
        <w:t>Environmental Engineering</w:t>
      </w:r>
      <w:r w:rsidRPr="008D007F">
        <w:rPr>
          <w:rFonts w:ascii="Calibri" w:hAnsi="Calibri"/>
          <w:b/>
          <w:bCs/>
          <w:caps/>
          <w:color w:val="336633"/>
          <w:sz w:val="28"/>
          <w:szCs w:val="28"/>
        </w:rPr>
        <w:t xml:space="preserve"> program</w:t>
      </w:r>
    </w:p>
    <w:p w:rsidR="005A3183" w:rsidRPr="008D007F" w:rsidRDefault="005A3183" w:rsidP="005A3183">
      <w:pPr>
        <w:outlineLvl w:val="1"/>
        <w:rPr>
          <w:rFonts w:ascii="Calibri" w:hAnsi="Calibri"/>
          <w:b/>
          <w:bCs/>
          <w:noProof/>
        </w:rPr>
      </w:pPr>
    </w:p>
    <w:p w:rsidR="005A3183" w:rsidRPr="008D007F" w:rsidRDefault="005A3183" w:rsidP="005A3183">
      <w:pPr>
        <w:outlineLvl w:val="1"/>
        <w:rPr>
          <w:rFonts w:ascii="Calibri" w:hAnsi="Calibri"/>
          <w:b/>
          <w:bCs/>
        </w:rPr>
      </w:pPr>
      <w:r w:rsidRPr="008D007F">
        <w:rPr>
          <w:rFonts w:ascii="Calibri" w:hAnsi="Calibri"/>
          <w:b/>
          <w:bCs/>
          <w:noProof/>
        </w:rPr>
        <w:t>Master of Science in Environmental Engineering (M.S.E.V.) Degree</w:t>
      </w:r>
    </w:p>
    <w:p w:rsidR="005A3183" w:rsidRPr="008D007F" w:rsidRDefault="005A3183" w:rsidP="005A3183">
      <w:pPr>
        <w:rPr>
          <w:rFonts w:ascii="Calibri" w:hAnsi="Calibri"/>
          <w:b/>
          <w:bCs/>
          <w:sz w:val="18"/>
        </w:rPr>
      </w:pPr>
    </w:p>
    <w:p w:rsidR="005A3183" w:rsidRPr="008D007F" w:rsidRDefault="005A3183" w:rsidP="005A3183">
      <w:pPr>
        <w:rPr>
          <w:rFonts w:ascii="Calibri" w:hAnsi="Calibri"/>
          <w:sz w:val="18"/>
        </w:rPr>
      </w:pPr>
      <w:r w:rsidRPr="008D007F">
        <w:rPr>
          <w:rFonts w:ascii="Calibri" w:hAnsi="Calibri"/>
          <w:noProof/>
          <w:sz w:val="20"/>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28575</wp:posOffset>
                </wp:positionV>
                <wp:extent cx="5943600" cy="0"/>
                <wp:effectExtent l="11430" t="13970" r="7620" b="508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3A2C88" id="Straight Connector 1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5pt" to="468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"/>
            </w:pict>
          </mc:Fallback>
        </mc:AlternateContent>
      </w:r>
    </w:p>
    <w:p w:rsidR="005A3183" w:rsidRPr="000E692A" w:rsidRDefault="005A3183" w:rsidP="005A3183">
      <w:pPr>
        <w:sectPr w:rsidR="005A3183" w:rsidRPr="000E692A" w:rsidSect="005A3183">
          <w:headerReference w:type="default" r:id="rId7"/>
          <w:pgSz w:w="12240" w:h="15840" w:code="1"/>
          <w:pgMar w:top="1440" w:right="1440" w:bottom="1440" w:left="1728" w:header="720" w:footer="1152" w:gutter="0"/>
          <w:cols w:space="720"/>
          <w:docGrid w:linePitch="360"/>
        </w:sectPr>
      </w:pPr>
    </w:p>
    <w:p w:rsidR="005A3183" w:rsidRPr="008D007F" w:rsidRDefault="005A3183" w:rsidP="005A3183">
      <w:r w:rsidRPr="00AC6B5D">
        <w:rPr>
          <w:rFonts w:ascii="Calibri" w:hAnsi="Calibri"/>
          <w:b/>
        </w:rPr>
        <w:t>DEGREE INFORMATION</w:t>
      </w:r>
    </w:p>
    <w:p w:rsidR="005A3183" w:rsidRPr="008D007F" w:rsidRDefault="005A3183" w:rsidP="005A3183">
      <w:pPr>
        <w:rPr>
          <w:rFonts w:ascii="Calibri" w:hAnsi="Calibri"/>
          <w:sz w:val="18"/>
        </w:rPr>
      </w:pPr>
    </w:p>
    <w:p w:rsidR="005A3183" w:rsidRPr="008D007F" w:rsidRDefault="005A3183" w:rsidP="005A3183">
      <w:pPr>
        <w:ind w:left="2160" w:hanging="2160"/>
        <w:rPr>
          <w:rFonts w:ascii="Calibri" w:hAnsi="Calibri"/>
          <w:b/>
          <w:bCs/>
          <w:sz w:val="18"/>
        </w:rPr>
      </w:pPr>
      <w:r w:rsidRPr="008D007F">
        <w:rPr>
          <w:rFonts w:ascii="Calibri" w:hAnsi="Calibri"/>
          <w:b/>
          <w:bCs/>
          <w:sz w:val="18"/>
        </w:rPr>
        <w:t>Program Admission Deadlines:</w:t>
      </w:r>
    </w:p>
    <w:p w:rsidR="005A3183" w:rsidRPr="008D007F" w:rsidRDefault="005A3183" w:rsidP="005A3183">
      <w:pPr>
        <w:rPr>
          <w:rFonts w:ascii="Calibri" w:hAnsi="Calibri"/>
          <w:noProof/>
          <w:sz w:val="18"/>
        </w:rPr>
      </w:pPr>
      <w:r w:rsidRPr="008D007F">
        <w:rPr>
          <w:rFonts w:ascii="Calibri" w:hAnsi="Calibri"/>
          <w:noProof/>
          <w:sz w:val="18"/>
        </w:rPr>
        <w:tab/>
      </w:r>
      <w:r w:rsidRPr="008D007F">
        <w:rPr>
          <w:rFonts w:ascii="Calibri" w:hAnsi="Calibri"/>
          <w:b/>
          <w:noProof/>
          <w:sz w:val="18"/>
        </w:rPr>
        <w:t>Fall:</w:t>
      </w:r>
      <w:r w:rsidRPr="008D007F">
        <w:rPr>
          <w:rFonts w:ascii="Calibri" w:hAnsi="Calibri"/>
          <w:noProof/>
          <w:sz w:val="18"/>
        </w:rPr>
        <w:tab/>
      </w:r>
      <w:r>
        <w:rPr>
          <w:rFonts w:ascii="Calibri" w:hAnsi="Calibri"/>
          <w:noProof/>
          <w:sz w:val="18"/>
        </w:rPr>
        <w:tab/>
      </w:r>
      <w:r w:rsidRPr="008D007F">
        <w:rPr>
          <w:rFonts w:ascii="Calibri" w:hAnsi="Calibri"/>
          <w:noProof/>
          <w:sz w:val="18"/>
        </w:rPr>
        <w:t>February 15</w:t>
      </w:r>
    </w:p>
    <w:p w:rsidR="005A3183" w:rsidRPr="008D007F" w:rsidRDefault="005A3183" w:rsidP="005A3183">
      <w:pPr>
        <w:rPr>
          <w:rFonts w:ascii="Calibri" w:hAnsi="Calibri"/>
          <w:noProof/>
          <w:sz w:val="18"/>
        </w:rPr>
      </w:pPr>
      <w:r w:rsidRPr="008D007F">
        <w:rPr>
          <w:rFonts w:ascii="Calibri" w:hAnsi="Calibri"/>
          <w:noProof/>
          <w:sz w:val="18"/>
        </w:rPr>
        <w:tab/>
      </w:r>
      <w:r w:rsidRPr="008D007F">
        <w:rPr>
          <w:rFonts w:ascii="Calibri" w:hAnsi="Calibri"/>
          <w:b/>
          <w:noProof/>
          <w:sz w:val="18"/>
        </w:rPr>
        <w:t>Spring:</w:t>
      </w:r>
      <w:r w:rsidRPr="008D007F">
        <w:rPr>
          <w:rFonts w:ascii="Calibri" w:hAnsi="Calibri"/>
          <w:b/>
          <w:noProof/>
          <w:sz w:val="18"/>
        </w:rPr>
        <w:tab/>
      </w:r>
      <w:r>
        <w:rPr>
          <w:rFonts w:ascii="Calibri" w:hAnsi="Calibri"/>
          <w:noProof/>
          <w:sz w:val="18"/>
        </w:rPr>
        <w:tab/>
      </w:r>
      <w:r w:rsidRPr="008D007F">
        <w:rPr>
          <w:rFonts w:ascii="Calibri" w:hAnsi="Calibri"/>
          <w:noProof/>
          <w:sz w:val="18"/>
        </w:rPr>
        <w:t>October 15</w:t>
      </w:r>
    </w:p>
    <w:p w:rsidR="005A3183" w:rsidRPr="008D007F" w:rsidRDefault="005A3183" w:rsidP="005A3183">
      <w:pPr>
        <w:rPr>
          <w:rFonts w:ascii="Calibri" w:hAnsi="Calibri"/>
          <w:noProof/>
          <w:sz w:val="18"/>
        </w:rPr>
      </w:pPr>
      <w:r w:rsidRPr="008D007F">
        <w:rPr>
          <w:rFonts w:ascii="Calibri" w:hAnsi="Calibri"/>
          <w:noProof/>
          <w:sz w:val="18"/>
        </w:rPr>
        <w:tab/>
      </w:r>
      <w:r w:rsidRPr="008D007F">
        <w:rPr>
          <w:rFonts w:ascii="Calibri" w:hAnsi="Calibri"/>
          <w:b/>
          <w:noProof/>
          <w:sz w:val="18"/>
        </w:rPr>
        <w:t>Summer:</w:t>
      </w:r>
      <w:r w:rsidRPr="008D007F">
        <w:rPr>
          <w:rFonts w:ascii="Calibri" w:hAnsi="Calibri"/>
          <w:noProof/>
          <w:sz w:val="18"/>
        </w:rPr>
        <w:tab/>
      </w:r>
      <w:r>
        <w:rPr>
          <w:rFonts w:ascii="Calibri" w:hAnsi="Calibri"/>
          <w:noProof/>
          <w:sz w:val="18"/>
        </w:rPr>
        <w:tab/>
      </w:r>
      <w:r w:rsidRPr="008D007F">
        <w:rPr>
          <w:rFonts w:ascii="Calibri" w:hAnsi="Calibri"/>
          <w:noProof/>
          <w:sz w:val="18"/>
        </w:rPr>
        <w:t>February 15</w:t>
      </w:r>
    </w:p>
    <w:p w:rsidR="005A3183" w:rsidRPr="008D007F" w:rsidRDefault="005A3183" w:rsidP="005A3183">
      <w:pPr>
        <w:ind w:left="2160"/>
        <w:rPr>
          <w:rFonts w:ascii="Calibri" w:hAnsi="Calibri"/>
          <w:noProof/>
          <w:sz w:val="18"/>
        </w:rPr>
      </w:pPr>
    </w:p>
    <w:p w:rsidR="005A3183" w:rsidRPr="008D007F" w:rsidRDefault="005A3183" w:rsidP="005A3183">
      <w:pPr>
        <w:ind w:left="1440" w:hanging="1440"/>
        <w:rPr>
          <w:rFonts w:ascii="Calibri" w:hAnsi="Calibri"/>
          <w:bCs/>
          <w:sz w:val="18"/>
        </w:rPr>
      </w:pPr>
      <w:r w:rsidRPr="008D007F">
        <w:rPr>
          <w:rFonts w:ascii="Calibri" w:hAnsi="Calibri"/>
          <w:b/>
          <w:bCs/>
          <w:sz w:val="18"/>
        </w:rPr>
        <w:t>Minimum Total Hours:</w:t>
      </w:r>
      <w:r>
        <w:rPr>
          <w:rFonts w:ascii="Calibri" w:hAnsi="Calibri"/>
          <w:b/>
          <w:bCs/>
          <w:sz w:val="18"/>
        </w:rPr>
        <w:tab/>
      </w:r>
      <w:r w:rsidRPr="008D007F">
        <w:rPr>
          <w:rFonts w:ascii="Calibri" w:hAnsi="Calibri"/>
          <w:bCs/>
          <w:sz w:val="18"/>
        </w:rPr>
        <w:t>30</w:t>
      </w:r>
    </w:p>
    <w:p w:rsidR="005A3183" w:rsidRPr="008D007F" w:rsidRDefault="005A3183" w:rsidP="005A3183">
      <w:pPr>
        <w:ind w:left="1440" w:hanging="1440"/>
        <w:rPr>
          <w:rFonts w:ascii="Calibri" w:hAnsi="Calibri"/>
          <w:bCs/>
          <w:sz w:val="18"/>
        </w:rPr>
      </w:pPr>
      <w:r w:rsidRPr="008D007F">
        <w:rPr>
          <w:rFonts w:ascii="Calibri" w:hAnsi="Calibri"/>
          <w:b/>
          <w:bCs/>
          <w:sz w:val="18"/>
        </w:rPr>
        <w:t>Program Level:</w:t>
      </w:r>
      <w:r w:rsidRPr="008D007F">
        <w:rPr>
          <w:rFonts w:ascii="Calibri" w:hAnsi="Calibri"/>
          <w:b/>
          <w:bCs/>
          <w:sz w:val="18"/>
        </w:rPr>
        <w:tab/>
      </w:r>
      <w:r>
        <w:rPr>
          <w:rFonts w:ascii="Calibri" w:hAnsi="Calibri"/>
          <w:b/>
          <w:bCs/>
          <w:sz w:val="18"/>
        </w:rPr>
        <w:tab/>
      </w:r>
      <w:r w:rsidRPr="008D007F">
        <w:rPr>
          <w:rFonts w:ascii="Calibri" w:hAnsi="Calibri"/>
          <w:bCs/>
          <w:sz w:val="18"/>
        </w:rPr>
        <w:t>Masters</w:t>
      </w:r>
    </w:p>
    <w:p w:rsidR="005A3183" w:rsidRPr="008D007F" w:rsidRDefault="005A3183" w:rsidP="005A3183">
      <w:pPr>
        <w:rPr>
          <w:rFonts w:ascii="Calibri" w:hAnsi="Calibri"/>
          <w:b/>
          <w:bCs/>
          <w:sz w:val="18"/>
        </w:rPr>
      </w:pPr>
      <w:r w:rsidRPr="008D007F">
        <w:rPr>
          <w:rFonts w:ascii="Calibri" w:hAnsi="Calibri"/>
          <w:b/>
          <w:bCs/>
          <w:sz w:val="18"/>
        </w:rPr>
        <w:t>CIP Code:</w:t>
      </w:r>
      <w:r w:rsidRPr="008D007F">
        <w:rPr>
          <w:rFonts w:ascii="Calibri" w:hAnsi="Calibri"/>
          <w:b/>
          <w:bCs/>
          <w:sz w:val="18"/>
        </w:rPr>
        <w:tab/>
      </w:r>
      <w:r w:rsidRPr="008D007F">
        <w:rPr>
          <w:rFonts w:ascii="Calibri" w:hAnsi="Calibri"/>
          <w:b/>
          <w:bCs/>
          <w:sz w:val="18"/>
        </w:rPr>
        <w:tab/>
      </w:r>
      <w:r>
        <w:rPr>
          <w:rFonts w:ascii="Calibri" w:hAnsi="Calibri"/>
          <w:b/>
          <w:bCs/>
          <w:sz w:val="18"/>
        </w:rPr>
        <w:tab/>
      </w:r>
      <w:r w:rsidRPr="008D007F">
        <w:rPr>
          <w:rFonts w:ascii="Calibri" w:hAnsi="Calibri"/>
          <w:bCs/>
          <w:sz w:val="18"/>
        </w:rPr>
        <w:t>14.1401</w:t>
      </w:r>
    </w:p>
    <w:p w:rsidR="005A3183" w:rsidRPr="008D007F" w:rsidRDefault="005A3183" w:rsidP="005A3183">
      <w:pPr>
        <w:rPr>
          <w:rFonts w:ascii="Calibri" w:hAnsi="Calibri"/>
          <w:bCs/>
          <w:sz w:val="18"/>
        </w:rPr>
      </w:pPr>
      <w:r w:rsidRPr="008D007F">
        <w:rPr>
          <w:rFonts w:ascii="Calibri" w:hAnsi="Calibri"/>
          <w:b/>
          <w:bCs/>
          <w:sz w:val="18"/>
        </w:rPr>
        <w:t>Dept. Code:</w:t>
      </w:r>
      <w:r w:rsidRPr="008D007F">
        <w:rPr>
          <w:rFonts w:ascii="Calibri" w:hAnsi="Calibri"/>
          <w:b/>
          <w:bCs/>
          <w:sz w:val="18"/>
        </w:rPr>
        <w:tab/>
      </w:r>
      <w:r>
        <w:rPr>
          <w:rFonts w:ascii="Calibri" w:hAnsi="Calibri"/>
          <w:b/>
          <w:bCs/>
          <w:sz w:val="18"/>
        </w:rPr>
        <w:tab/>
      </w:r>
      <w:r w:rsidRPr="008D007F">
        <w:rPr>
          <w:rFonts w:ascii="Calibri" w:hAnsi="Calibri"/>
          <w:bCs/>
          <w:sz w:val="18"/>
        </w:rPr>
        <w:t>EGX</w:t>
      </w:r>
    </w:p>
    <w:p w:rsidR="005A3183" w:rsidRDefault="005A3183" w:rsidP="005A3183">
      <w:pPr>
        <w:rPr>
          <w:rFonts w:ascii="Calibri" w:hAnsi="Calibri"/>
          <w:bCs/>
          <w:sz w:val="18"/>
        </w:rPr>
      </w:pPr>
      <w:r w:rsidRPr="008D007F">
        <w:rPr>
          <w:rFonts w:ascii="Calibri" w:hAnsi="Calibri"/>
          <w:b/>
          <w:bCs/>
          <w:sz w:val="18"/>
        </w:rPr>
        <w:t>Program (Major/College):</w:t>
      </w:r>
      <w:r>
        <w:rPr>
          <w:rFonts w:ascii="Calibri" w:hAnsi="Calibri"/>
          <w:b/>
          <w:bCs/>
          <w:sz w:val="18"/>
        </w:rPr>
        <w:tab/>
      </w:r>
      <w:r w:rsidRPr="008D007F">
        <w:rPr>
          <w:rFonts w:ascii="Calibri" w:hAnsi="Calibri"/>
          <w:bCs/>
          <w:sz w:val="18"/>
        </w:rPr>
        <w:t>EVE EN</w:t>
      </w:r>
    </w:p>
    <w:p w:rsidR="005A3183" w:rsidRPr="00614473" w:rsidRDefault="005A3183" w:rsidP="005A3183">
      <w:pPr>
        <w:rPr>
          <w:rFonts w:ascii="Calibri" w:hAnsi="Calibri"/>
          <w:bCs/>
          <w:sz w:val="18"/>
        </w:rPr>
      </w:pPr>
      <w:r>
        <w:rPr>
          <w:rFonts w:ascii="Calibri" w:hAnsi="Calibri"/>
          <w:b/>
          <w:bCs/>
          <w:sz w:val="18"/>
        </w:rPr>
        <w:t>Approved:</w:t>
      </w:r>
      <w:r>
        <w:rPr>
          <w:rFonts w:ascii="Calibri" w:hAnsi="Calibri"/>
          <w:b/>
          <w:bCs/>
          <w:sz w:val="18"/>
        </w:rPr>
        <w:tab/>
      </w:r>
      <w:r>
        <w:rPr>
          <w:rFonts w:ascii="Calibri" w:hAnsi="Calibri"/>
          <w:b/>
          <w:bCs/>
          <w:sz w:val="18"/>
        </w:rPr>
        <w:tab/>
      </w:r>
      <w:r>
        <w:rPr>
          <w:rFonts w:ascii="Calibri" w:hAnsi="Calibri"/>
          <w:bCs/>
          <w:sz w:val="18"/>
        </w:rPr>
        <w:t>1996</w:t>
      </w:r>
    </w:p>
    <w:p w:rsidR="005A3183" w:rsidRDefault="005A3183" w:rsidP="005A3183">
      <w:pPr>
        <w:rPr>
          <w:rFonts w:ascii="Calibri" w:hAnsi="Calibri"/>
          <w:bCs/>
          <w:sz w:val="18"/>
        </w:rPr>
      </w:pPr>
    </w:p>
    <w:p w:rsidR="005A3183" w:rsidRPr="0040543D" w:rsidRDefault="005A3183" w:rsidP="005A3183">
      <w:pPr>
        <w:rPr>
          <w:rFonts w:ascii="Calibri" w:hAnsi="Calibri"/>
          <w:b/>
          <w:bCs/>
          <w:sz w:val="18"/>
        </w:rPr>
      </w:pPr>
      <w:r w:rsidRPr="0040543D">
        <w:rPr>
          <w:rFonts w:ascii="Calibri" w:hAnsi="Calibri"/>
          <w:b/>
          <w:bCs/>
          <w:sz w:val="18"/>
        </w:rPr>
        <w:t>Concentration</w:t>
      </w:r>
    </w:p>
    <w:p w:rsidR="005A3183" w:rsidRPr="008D007F" w:rsidRDefault="005A3183" w:rsidP="005A3183">
      <w:pPr>
        <w:rPr>
          <w:rFonts w:ascii="Calibri" w:hAnsi="Calibri"/>
          <w:bCs/>
          <w:sz w:val="18"/>
        </w:rPr>
      </w:pPr>
      <w:r>
        <w:rPr>
          <w:rFonts w:ascii="Calibri" w:hAnsi="Calibri"/>
          <w:bCs/>
          <w:sz w:val="18"/>
        </w:rPr>
        <w:t>Engineering for International Development (EFD)</w:t>
      </w:r>
    </w:p>
    <w:p w:rsidR="005A3183" w:rsidRPr="008D007F" w:rsidRDefault="005A3183" w:rsidP="005A3183">
      <w:pPr>
        <w:rPr>
          <w:rFonts w:ascii="Calibri" w:hAnsi="Calibri"/>
          <w:b/>
          <w:bCs/>
          <w:sz w:val="18"/>
        </w:rPr>
      </w:pPr>
      <w:r w:rsidRPr="008D007F">
        <w:rPr>
          <w:rFonts w:ascii="Calibri" w:hAnsi="Calibri"/>
          <w:b/>
          <w:bCs/>
          <w:sz w:val="18"/>
        </w:rPr>
        <w:br w:type="column"/>
      </w:r>
      <w:r w:rsidRPr="00DC0A78">
        <w:rPr>
          <w:rFonts w:ascii="Calibri" w:hAnsi="Calibri"/>
          <w:b/>
          <w:bCs/>
        </w:rPr>
        <w:lastRenderedPageBreak/>
        <w:t>CONTACT INFORMATION</w:t>
      </w:r>
    </w:p>
    <w:p w:rsidR="005A3183" w:rsidRPr="008D007F" w:rsidRDefault="005A3183" w:rsidP="005A3183">
      <w:pPr>
        <w:jc w:val="center"/>
        <w:rPr>
          <w:rFonts w:ascii="Calibri" w:hAnsi="Calibri"/>
          <w:b/>
          <w:bCs/>
          <w:color w:val="0000FF"/>
          <w:sz w:val="18"/>
        </w:rPr>
      </w:pPr>
    </w:p>
    <w:p w:rsidR="005A3183" w:rsidRPr="008D007F" w:rsidRDefault="005A3183" w:rsidP="005A3183">
      <w:pPr>
        <w:tabs>
          <w:tab w:val="left" w:pos="1800"/>
        </w:tabs>
        <w:rPr>
          <w:rFonts w:ascii="Calibri" w:hAnsi="Calibri"/>
          <w:b/>
          <w:bCs/>
          <w:sz w:val="18"/>
        </w:rPr>
      </w:pPr>
      <w:r w:rsidRPr="008D007F">
        <w:rPr>
          <w:rFonts w:ascii="Calibri" w:hAnsi="Calibri"/>
          <w:b/>
          <w:bCs/>
          <w:sz w:val="18"/>
        </w:rPr>
        <w:t>College:</w:t>
      </w:r>
      <w:r w:rsidRPr="008D007F">
        <w:rPr>
          <w:rFonts w:ascii="Calibri" w:hAnsi="Calibri"/>
          <w:b/>
          <w:bCs/>
          <w:sz w:val="18"/>
        </w:rPr>
        <w:tab/>
      </w:r>
      <w:r w:rsidRPr="008D007F">
        <w:rPr>
          <w:rFonts w:ascii="Calibri" w:hAnsi="Calibri"/>
          <w:bCs/>
          <w:sz w:val="18"/>
        </w:rPr>
        <w:t>Engineering</w:t>
      </w:r>
    </w:p>
    <w:p w:rsidR="005A3183" w:rsidRPr="008D007F" w:rsidRDefault="005A3183" w:rsidP="005A3183">
      <w:pPr>
        <w:tabs>
          <w:tab w:val="left" w:pos="1800"/>
        </w:tabs>
        <w:ind w:left="1800" w:hanging="1800"/>
        <w:rPr>
          <w:rFonts w:ascii="Calibri" w:hAnsi="Calibri"/>
          <w:bCs/>
          <w:sz w:val="18"/>
        </w:rPr>
      </w:pPr>
      <w:r w:rsidRPr="008D007F">
        <w:rPr>
          <w:rFonts w:ascii="Calibri" w:hAnsi="Calibri"/>
          <w:b/>
          <w:bCs/>
          <w:sz w:val="18"/>
        </w:rPr>
        <w:t>Department:</w:t>
      </w:r>
      <w:r w:rsidRPr="008D007F">
        <w:rPr>
          <w:rFonts w:ascii="Calibri" w:hAnsi="Calibri"/>
          <w:b/>
          <w:bCs/>
          <w:sz w:val="18"/>
        </w:rPr>
        <w:tab/>
      </w:r>
      <w:r w:rsidRPr="008D007F">
        <w:rPr>
          <w:rFonts w:ascii="Calibri" w:hAnsi="Calibri"/>
          <w:bCs/>
          <w:sz w:val="18"/>
        </w:rPr>
        <w:t>Civil and Environmental Engineering</w:t>
      </w:r>
    </w:p>
    <w:p w:rsidR="005A3183" w:rsidRPr="008D007F" w:rsidRDefault="005A3183" w:rsidP="005A3183">
      <w:pPr>
        <w:tabs>
          <w:tab w:val="left" w:pos="1800"/>
          <w:tab w:val="left" w:pos="2160"/>
        </w:tabs>
        <w:rPr>
          <w:rFonts w:ascii="Calibri" w:hAnsi="Calibri"/>
          <w:b/>
          <w:bCs/>
          <w:sz w:val="18"/>
          <w:szCs w:val="18"/>
        </w:rPr>
      </w:pPr>
    </w:p>
    <w:p w:rsidR="005A3183" w:rsidRPr="008D007F" w:rsidRDefault="005A3183" w:rsidP="005A3183">
      <w:pPr>
        <w:tabs>
          <w:tab w:val="left" w:pos="1800"/>
          <w:tab w:val="left" w:pos="2160"/>
        </w:tabs>
        <w:rPr>
          <w:rFonts w:ascii="Calibri" w:hAnsi="Calibri"/>
          <w:bCs/>
          <w:sz w:val="18"/>
          <w:szCs w:val="18"/>
        </w:rPr>
      </w:pPr>
      <w:r w:rsidRPr="008D007F">
        <w:rPr>
          <w:rFonts w:ascii="Calibri" w:hAnsi="Calibri"/>
          <w:b/>
          <w:bCs/>
          <w:sz w:val="18"/>
          <w:szCs w:val="18"/>
        </w:rPr>
        <w:t>Contact Information:</w:t>
      </w:r>
      <w:r w:rsidRPr="008D007F">
        <w:rPr>
          <w:rFonts w:ascii="Calibri" w:hAnsi="Calibri"/>
          <w:b/>
          <w:bCs/>
          <w:sz w:val="18"/>
          <w:szCs w:val="18"/>
        </w:rPr>
        <w:tab/>
      </w:r>
      <w:hyperlink r:id="rId8" w:history="1">
        <w:r w:rsidRPr="008D007F">
          <w:rPr>
            <w:rStyle w:val="Hyperlink"/>
            <w:rFonts w:ascii="Calibri" w:hAnsi="Calibri"/>
            <w:bCs/>
            <w:sz w:val="18"/>
            <w:szCs w:val="18"/>
          </w:rPr>
          <w:t>www.grad.usf.edu</w:t>
        </w:r>
      </w:hyperlink>
      <w:r w:rsidRPr="008D007F">
        <w:rPr>
          <w:rFonts w:ascii="Calibri" w:hAnsi="Calibri"/>
          <w:bCs/>
          <w:sz w:val="18"/>
          <w:szCs w:val="18"/>
        </w:rPr>
        <w:t xml:space="preserve"> </w:t>
      </w:r>
    </w:p>
    <w:p w:rsidR="005A3183" w:rsidRPr="008D007F" w:rsidRDefault="005A3183" w:rsidP="005A3183">
      <w:pPr>
        <w:tabs>
          <w:tab w:val="left" w:pos="1800"/>
        </w:tabs>
        <w:rPr>
          <w:rFonts w:ascii="Calibri" w:hAnsi="Calibri"/>
          <w:b/>
          <w:bCs/>
          <w:sz w:val="18"/>
        </w:rPr>
      </w:pPr>
    </w:p>
    <w:p w:rsidR="005A3183" w:rsidRPr="008D007F" w:rsidRDefault="005A3183" w:rsidP="005A3183">
      <w:pPr>
        <w:rPr>
          <w:rFonts w:ascii="Calibri" w:hAnsi="Calibri"/>
          <w:b/>
          <w:bCs/>
          <w:sz w:val="18"/>
        </w:rPr>
        <w:sectPr w:rsidR="005A3183" w:rsidRPr="008D007F" w:rsidSect="00BE3F9A">
          <w:type w:val="continuous"/>
          <w:pgSz w:w="12240" w:h="15840" w:code="1"/>
          <w:pgMar w:top="1440" w:right="1440" w:bottom="1440" w:left="1728" w:header="720" w:footer="1152" w:gutter="0"/>
          <w:cols w:num="2" w:space="792"/>
          <w:docGrid w:linePitch="360"/>
        </w:sectPr>
      </w:pPr>
      <w:r w:rsidRPr="008D007F">
        <w:rPr>
          <w:rFonts w:ascii="Calibri" w:hAnsi="Calibri"/>
          <w:b/>
          <w:bCs/>
          <w:sz w:val="18"/>
        </w:rPr>
        <w:br w:type="textWrapping" w:clear="all"/>
      </w:r>
    </w:p>
    <w:p w:rsidR="005A3183" w:rsidRDefault="005A3183" w:rsidP="005A3183">
      <w:pPr>
        <w:rPr>
          <w:rFonts w:ascii="Calibri" w:hAnsi="Calibri"/>
          <w:b/>
          <w:bCs/>
          <w:sz w:val="18"/>
        </w:rPr>
        <w:sectPr w:rsidR="005A3183" w:rsidSect="00BE3F9A">
          <w:type w:val="continuous"/>
          <w:pgSz w:w="12240" w:h="15840" w:code="1"/>
          <w:pgMar w:top="1440" w:right="1440" w:bottom="1440" w:left="1728" w:header="720" w:footer="1152" w:gutter="0"/>
          <w:cols w:num="2" w:sep="1" w:space="720"/>
          <w:docGrid w:linePitch="360"/>
        </w:sectPr>
      </w:pPr>
      <w:r w:rsidRPr="008D007F">
        <w:rPr>
          <w:rFonts w:ascii="Calibri" w:hAnsi="Calibri"/>
          <w:b/>
          <w:bCs/>
          <w:sz w:val="18"/>
        </w:rPr>
        <w:br w:type="textWrapping" w:clear="all"/>
      </w:r>
    </w:p>
    <w:p w:rsidR="005A3183" w:rsidRPr="008D007F" w:rsidRDefault="005A3183" w:rsidP="005A3183">
      <w:pPr>
        <w:rPr>
          <w:rFonts w:ascii="Calibri" w:hAnsi="Calibri"/>
          <w:b/>
          <w:bCs/>
          <w:sz w:val="18"/>
        </w:rPr>
      </w:pPr>
      <w:r w:rsidRPr="008D007F">
        <w:rPr>
          <w:rFonts w:ascii="Calibri" w:hAnsi="Calibri"/>
          <w:b/>
          <w:bCs/>
          <w:noProof/>
          <w:sz w:val="1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20955</wp:posOffset>
                </wp:positionV>
                <wp:extent cx="5943600" cy="0"/>
                <wp:effectExtent l="20955" t="21590" r="26670" b="26035"/>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3EC9B1" id="Straight Connector 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65pt" to="468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" strokeweight="3pt">
                <v:stroke linestyle="thinThin"/>
              </v:line>
            </w:pict>
          </mc:Fallback>
        </mc:AlternateContent>
      </w:r>
    </w:p>
    <w:p w:rsidR="005A3183" w:rsidRPr="008D007F" w:rsidRDefault="005A3183" w:rsidP="005A3183">
      <w:pPr>
        <w:rPr>
          <w:rFonts w:ascii="Calibri" w:hAnsi="Calibri"/>
          <w:b/>
          <w:bCs/>
          <w:sz w:val="18"/>
        </w:rPr>
        <w:sectPr w:rsidR="005A3183" w:rsidRPr="008D007F" w:rsidSect="00BE3F9A">
          <w:type w:val="continuous"/>
          <w:pgSz w:w="12240" w:h="15840" w:code="1"/>
          <w:pgMar w:top="1440" w:right="1440" w:bottom="1440" w:left="1728" w:header="720" w:footer="1152" w:gutter="0"/>
          <w:cols w:sep="1" w:space="720"/>
          <w:docGrid w:linePitch="360"/>
        </w:sectPr>
      </w:pPr>
    </w:p>
    <w:p w:rsidR="005A3183" w:rsidRPr="008D007F" w:rsidRDefault="005A3183" w:rsidP="005A3183">
      <w:r w:rsidRPr="00AC6B5D">
        <w:rPr>
          <w:rFonts w:ascii="Calibri" w:hAnsi="Calibri"/>
          <w:b/>
        </w:rPr>
        <w:t>PROGRAM INFORMATION</w:t>
      </w:r>
      <w:r w:rsidRPr="008D007F">
        <w:rPr>
          <w:rFonts w:ascii="Calibri" w:hAnsi="Calibri"/>
        </w:rPr>
        <w:t xml:space="preserve"> </w:t>
      </w:r>
    </w:p>
    <w:p w:rsidR="005A3183" w:rsidRPr="008D007F" w:rsidRDefault="005A3183" w:rsidP="005A3183">
      <w:pPr>
        <w:tabs>
          <w:tab w:val="left" w:pos="360"/>
          <w:tab w:val="left" w:pos="630"/>
          <w:tab w:val="left" w:pos="1080"/>
          <w:tab w:val="left" w:pos="6480"/>
        </w:tabs>
        <w:jc w:val="both"/>
        <w:rPr>
          <w:rFonts w:ascii="Calibri" w:hAnsi="Calibri"/>
          <w:noProof/>
          <w:sz w:val="18"/>
        </w:rPr>
      </w:pPr>
    </w:p>
    <w:p w:rsidR="005A3183" w:rsidRPr="008D007F" w:rsidRDefault="005A3183" w:rsidP="005A3183">
      <w:pPr>
        <w:tabs>
          <w:tab w:val="left" w:pos="360"/>
          <w:tab w:val="left" w:pos="720"/>
          <w:tab w:val="left" w:pos="1080"/>
        </w:tabs>
        <w:jc w:val="both"/>
        <w:rPr>
          <w:rFonts w:ascii="Calibri" w:hAnsi="Calibri"/>
          <w:sz w:val="18"/>
        </w:rPr>
      </w:pPr>
      <w:r w:rsidRPr="008D007F">
        <w:rPr>
          <w:rFonts w:ascii="Calibri" w:hAnsi="Calibri"/>
          <w:noProof/>
          <w:sz w:val="18"/>
        </w:rPr>
        <w:t>The M.</w:t>
      </w:r>
      <w:r>
        <w:rPr>
          <w:rFonts w:ascii="Calibri" w:hAnsi="Calibri"/>
          <w:noProof/>
          <w:sz w:val="18"/>
        </w:rPr>
        <w:t>S.E.V</w:t>
      </w:r>
      <w:r w:rsidRPr="008D007F">
        <w:rPr>
          <w:rFonts w:ascii="Calibri" w:hAnsi="Calibri"/>
          <w:noProof/>
          <w:sz w:val="18"/>
        </w:rPr>
        <w:t xml:space="preserve">. degree provides a student with the opportunity to earn the advanced degree </w:t>
      </w:r>
      <w:r>
        <w:rPr>
          <w:rFonts w:ascii="Calibri" w:hAnsi="Calibri"/>
          <w:noProof/>
          <w:sz w:val="18"/>
        </w:rPr>
        <w:t>with</w:t>
      </w:r>
      <w:r w:rsidRPr="008D007F">
        <w:rPr>
          <w:rFonts w:ascii="Calibri" w:hAnsi="Calibri"/>
          <w:noProof/>
          <w:sz w:val="18"/>
        </w:rPr>
        <w:t xml:space="preserve"> coursework </w:t>
      </w:r>
      <w:r>
        <w:rPr>
          <w:rFonts w:ascii="Calibri" w:hAnsi="Calibri"/>
          <w:noProof/>
          <w:sz w:val="18"/>
        </w:rPr>
        <w:t>and a required research thesis</w:t>
      </w:r>
      <w:r w:rsidRPr="008D007F">
        <w:rPr>
          <w:rFonts w:ascii="Calibri" w:hAnsi="Calibri"/>
          <w:noProof/>
          <w:sz w:val="18"/>
        </w:rPr>
        <w:t>.</w:t>
      </w:r>
      <w:r>
        <w:rPr>
          <w:rFonts w:ascii="Calibri" w:hAnsi="Calibri"/>
          <w:noProof/>
          <w:sz w:val="18"/>
        </w:rPr>
        <w:t xml:space="preserve"> </w:t>
      </w:r>
      <w:r w:rsidRPr="008D007F">
        <w:rPr>
          <w:rFonts w:ascii="Calibri" w:hAnsi="Calibri"/>
          <w:noProof/>
          <w:sz w:val="18"/>
        </w:rPr>
        <w:t xml:space="preserve"> </w:t>
      </w:r>
      <w:r>
        <w:rPr>
          <w:rFonts w:ascii="Calibri" w:hAnsi="Calibri"/>
          <w:noProof/>
          <w:sz w:val="18"/>
        </w:rPr>
        <w:t>Students must have an accredited first degree in engineering or complete a list of makeup engineering coursework.</w:t>
      </w:r>
      <w:r w:rsidRPr="008D007F">
        <w:rPr>
          <w:rFonts w:ascii="Calibri" w:hAnsi="Calibri"/>
          <w:noProof/>
          <w:sz w:val="18"/>
        </w:rPr>
        <w:t xml:space="preserve">  </w:t>
      </w:r>
      <w:r>
        <w:rPr>
          <w:rFonts w:ascii="Calibri" w:hAnsi="Calibri"/>
          <w:noProof/>
          <w:sz w:val="18"/>
        </w:rPr>
        <w:t xml:space="preserve">An optional concentration in </w:t>
      </w:r>
      <w:r>
        <w:rPr>
          <w:rFonts w:ascii="Calibri" w:hAnsi="Calibri"/>
          <w:bCs/>
          <w:sz w:val="18"/>
        </w:rPr>
        <w:t>Engineering for International Development</w:t>
      </w:r>
      <w:r w:rsidDel="007B2D65">
        <w:rPr>
          <w:rFonts w:ascii="Calibri" w:hAnsi="Calibri"/>
          <w:noProof/>
          <w:sz w:val="18"/>
        </w:rPr>
        <w:t xml:space="preserve"> </w:t>
      </w:r>
      <w:r>
        <w:rPr>
          <w:rFonts w:ascii="Calibri" w:hAnsi="Calibri"/>
          <w:noProof/>
          <w:sz w:val="18"/>
        </w:rPr>
        <w:t>allows students to combine their graduate education and research with engineering service in the Peace Corps.  The M.S.E.V. is a research-oriented degree in which the student writes, as a major part of the degree requirements, a thesis that defines, examines, and reports in depth on a subject area relevant to Environmental Engineering.</w:t>
      </w:r>
    </w:p>
    <w:p w:rsidR="005A3183" w:rsidRPr="008D007F" w:rsidRDefault="005A3183" w:rsidP="005A3183">
      <w:pPr>
        <w:tabs>
          <w:tab w:val="left" w:pos="360"/>
          <w:tab w:val="left" w:pos="630"/>
          <w:tab w:val="left" w:pos="1080"/>
          <w:tab w:val="left" w:pos="6480"/>
        </w:tabs>
        <w:rPr>
          <w:rFonts w:ascii="Calibri" w:hAnsi="Calibri"/>
          <w:b/>
          <w:bCs/>
          <w:sz w:val="18"/>
        </w:rPr>
      </w:pPr>
    </w:p>
    <w:p w:rsidR="005A3183" w:rsidRPr="008D007F" w:rsidRDefault="005A3183" w:rsidP="005A3183">
      <w:pPr>
        <w:tabs>
          <w:tab w:val="left" w:pos="360"/>
          <w:tab w:val="left" w:pos="630"/>
          <w:tab w:val="left" w:pos="1080"/>
          <w:tab w:val="left" w:pos="6480"/>
        </w:tabs>
        <w:rPr>
          <w:rFonts w:ascii="Calibri" w:hAnsi="Calibri"/>
          <w:b/>
          <w:bCs/>
          <w:sz w:val="18"/>
        </w:rPr>
      </w:pPr>
      <w:r w:rsidRPr="008D007F">
        <w:rPr>
          <w:rFonts w:ascii="Calibri" w:hAnsi="Calibri"/>
          <w:b/>
          <w:bCs/>
          <w:sz w:val="18"/>
        </w:rPr>
        <w:t>Accreditation:</w:t>
      </w:r>
    </w:p>
    <w:p w:rsidR="005A3183" w:rsidRPr="008D007F" w:rsidRDefault="005A3183" w:rsidP="005A3183">
      <w:pPr>
        <w:tabs>
          <w:tab w:val="left" w:pos="360"/>
          <w:tab w:val="left" w:pos="630"/>
          <w:tab w:val="left" w:pos="1080"/>
          <w:tab w:val="left" w:pos="6480"/>
        </w:tabs>
        <w:jc w:val="both"/>
        <w:rPr>
          <w:rFonts w:ascii="Calibri" w:hAnsi="Calibri"/>
          <w:sz w:val="18"/>
        </w:rPr>
      </w:pPr>
      <w:r w:rsidRPr="008D007F">
        <w:rPr>
          <w:rFonts w:ascii="Calibri" w:hAnsi="Calibri"/>
          <w:noProof/>
          <w:sz w:val="18"/>
        </w:rPr>
        <w:t>Accredited by the Commission on Colleges of the Southern Association of College and Schools.</w:t>
      </w:r>
    </w:p>
    <w:p w:rsidR="005A3183" w:rsidRPr="008D007F" w:rsidRDefault="005A3183" w:rsidP="005A3183">
      <w:pPr>
        <w:tabs>
          <w:tab w:val="left" w:pos="360"/>
          <w:tab w:val="left" w:pos="630"/>
          <w:tab w:val="left" w:pos="1080"/>
          <w:tab w:val="left" w:pos="6480"/>
        </w:tabs>
        <w:rPr>
          <w:rFonts w:ascii="Calibri" w:hAnsi="Calibri"/>
          <w:sz w:val="18"/>
        </w:rPr>
      </w:pPr>
    </w:p>
    <w:p w:rsidR="005A3183" w:rsidRPr="008D007F" w:rsidRDefault="005A3183" w:rsidP="005A3183">
      <w:pPr>
        <w:tabs>
          <w:tab w:val="left" w:pos="360"/>
          <w:tab w:val="left" w:pos="630"/>
          <w:tab w:val="left" w:pos="1080"/>
          <w:tab w:val="left" w:pos="6480"/>
        </w:tabs>
        <w:rPr>
          <w:rFonts w:ascii="Calibri" w:hAnsi="Calibri"/>
          <w:b/>
          <w:bCs/>
          <w:sz w:val="18"/>
        </w:rPr>
      </w:pPr>
      <w:r w:rsidRPr="008D007F">
        <w:rPr>
          <w:rFonts w:ascii="Calibri" w:hAnsi="Calibri"/>
          <w:b/>
          <w:bCs/>
          <w:sz w:val="18"/>
        </w:rPr>
        <w:t>Major Research Areas:</w:t>
      </w:r>
    </w:p>
    <w:p w:rsidR="005A3183" w:rsidRPr="008D58E5" w:rsidRDefault="005A3183" w:rsidP="005A3183">
      <w:pPr>
        <w:tabs>
          <w:tab w:val="left" w:pos="360"/>
          <w:tab w:val="left" w:pos="630"/>
          <w:tab w:val="left" w:pos="1080"/>
          <w:tab w:val="left" w:pos="6480"/>
        </w:tabs>
        <w:jc w:val="both"/>
        <w:rPr>
          <w:rFonts w:ascii="Calibri" w:hAnsi="Calibri"/>
          <w:noProof/>
          <w:sz w:val="18"/>
          <w:szCs w:val="18"/>
        </w:rPr>
      </w:pPr>
      <w:r w:rsidRPr="008D58E5">
        <w:rPr>
          <w:rFonts w:ascii="Calibri" w:hAnsi="Calibri"/>
          <w:noProof/>
          <w:sz w:val="18"/>
          <w:szCs w:val="18"/>
        </w:rPr>
        <w:t xml:space="preserve">The field of Environmental Engineering has long been known for its breadth and ability to adapt to the new technological, societal, and global problems facing the environment.  Major research areas include water quality engineering; air quality engineering; fate and transport of contaminants in the environment; environmental biotechnology and nanotechnology; waste management; sustainability and ecological engineering; surface water hydrology and hydraulics; groundwater hydrology; water reuse; green engineering; renewable energy; fate of emerging contaminants; and humanitarian engineering with a focus on the developing world.  Graduates of the program are prepared for careers in academia, governmental  agencies, nongovernmental organizations (NGOs), or private industry and firms involved in planning, design, research and development, or policy.   </w:t>
      </w:r>
    </w:p>
    <w:p w:rsidR="005A3183" w:rsidRPr="008D58E5" w:rsidRDefault="005A3183" w:rsidP="005A3183">
      <w:pPr>
        <w:tabs>
          <w:tab w:val="left" w:pos="360"/>
          <w:tab w:val="left" w:pos="630"/>
          <w:tab w:val="left" w:pos="1080"/>
          <w:tab w:val="left" w:pos="6480"/>
        </w:tabs>
        <w:jc w:val="both"/>
        <w:rPr>
          <w:rFonts w:ascii="Calibri" w:hAnsi="Calibri"/>
          <w:noProof/>
          <w:sz w:val="18"/>
          <w:szCs w:val="18"/>
        </w:rPr>
      </w:pPr>
    </w:p>
    <w:p w:rsidR="005A3183" w:rsidRDefault="005A3183" w:rsidP="005A3183">
      <w:pPr>
        <w:tabs>
          <w:tab w:val="left" w:pos="360"/>
          <w:tab w:val="left" w:pos="630"/>
          <w:tab w:val="left" w:pos="1080"/>
          <w:tab w:val="left" w:pos="6480"/>
        </w:tabs>
        <w:jc w:val="both"/>
        <w:rPr>
          <w:rFonts w:ascii="Calibri" w:hAnsi="Calibri"/>
          <w:noProof/>
          <w:sz w:val="18"/>
          <w:szCs w:val="18"/>
        </w:rPr>
      </w:pPr>
      <w:r w:rsidRPr="008D58E5">
        <w:rPr>
          <w:rFonts w:ascii="Calibri" w:hAnsi="Calibri"/>
          <w:noProof/>
          <w:sz w:val="18"/>
          <w:szCs w:val="18"/>
        </w:rPr>
        <w:t>The environmental engineering laboratories provide state-of-the-art analytical and experimental equipment for chemical and biological research.  Equipment includes an  ion chromatograph, atomic absorption spectrophotometer, several gas chromatrographs (including with mass spectometry), HPLC, TOC machine, and environmental chambers.  Field research sites are available locally and in several international settings that include developing world communities.</w:t>
      </w:r>
    </w:p>
    <w:p w:rsidR="005A3183" w:rsidRDefault="005A3183" w:rsidP="005A3183">
      <w:pPr>
        <w:tabs>
          <w:tab w:val="left" w:pos="360"/>
          <w:tab w:val="left" w:pos="630"/>
          <w:tab w:val="left" w:pos="1080"/>
          <w:tab w:val="left" w:pos="6480"/>
        </w:tabs>
        <w:jc w:val="both"/>
        <w:rPr>
          <w:rFonts w:ascii="Calibri" w:hAnsi="Calibri"/>
          <w:noProof/>
          <w:sz w:val="18"/>
          <w:szCs w:val="18"/>
        </w:rPr>
      </w:pPr>
    </w:p>
    <w:p w:rsidR="005A3183" w:rsidRDefault="005A3183" w:rsidP="005A3183">
      <w:pPr>
        <w:tabs>
          <w:tab w:val="left" w:pos="360"/>
          <w:tab w:val="left" w:pos="630"/>
          <w:tab w:val="left" w:pos="1080"/>
          <w:tab w:val="left" w:pos="6480"/>
        </w:tabs>
        <w:jc w:val="both"/>
        <w:rPr>
          <w:rFonts w:ascii="Calibri" w:hAnsi="Calibri"/>
          <w:noProof/>
          <w:sz w:val="18"/>
          <w:szCs w:val="18"/>
        </w:rPr>
      </w:pPr>
    </w:p>
    <w:p w:rsidR="005A3183" w:rsidRPr="008D007F" w:rsidRDefault="005A3183" w:rsidP="005A3183">
      <w:pPr>
        <w:tabs>
          <w:tab w:val="left" w:pos="360"/>
          <w:tab w:val="left" w:pos="630"/>
          <w:tab w:val="left" w:pos="1080"/>
          <w:tab w:val="left" w:pos="6480"/>
        </w:tabs>
        <w:jc w:val="both"/>
        <w:rPr>
          <w:rFonts w:ascii="Calibri" w:hAnsi="Calibri"/>
          <w:b/>
          <w:bCs/>
          <w:sz w:val="18"/>
        </w:rPr>
      </w:pPr>
      <w:r w:rsidRPr="00DC0A78">
        <w:rPr>
          <w:rFonts w:ascii="Calibri" w:hAnsi="Calibri"/>
          <w:b/>
          <w:bCs/>
        </w:rPr>
        <w:t>ADMISSION INFORMATION</w:t>
      </w:r>
    </w:p>
    <w:p w:rsidR="005A3183" w:rsidRPr="008D007F" w:rsidRDefault="005A3183" w:rsidP="005A3183">
      <w:pPr>
        <w:tabs>
          <w:tab w:val="left" w:pos="360"/>
          <w:tab w:val="left" w:pos="630"/>
          <w:tab w:val="left" w:pos="1080"/>
          <w:tab w:val="left" w:pos="6480"/>
        </w:tabs>
        <w:jc w:val="both"/>
        <w:rPr>
          <w:rFonts w:ascii="Calibri" w:hAnsi="Calibri"/>
          <w:noProof/>
          <w:sz w:val="18"/>
        </w:rPr>
      </w:pPr>
    </w:p>
    <w:p w:rsidR="005A3183" w:rsidRPr="008D007F" w:rsidRDefault="005A3183" w:rsidP="005A3183">
      <w:pPr>
        <w:tabs>
          <w:tab w:val="left" w:pos="360"/>
          <w:tab w:val="left" w:pos="630"/>
          <w:tab w:val="left" w:pos="1080"/>
          <w:tab w:val="left" w:pos="6480"/>
        </w:tabs>
        <w:jc w:val="both"/>
        <w:rPr>
          <w:rFonts w:ascii="Calibri" w:hAnsi="Calibri"/>
          <w:noProof/>
          <w:sz w:val="18"/>
        </w:rPr>
      </w:pPr>
      <w:r w:rsidRPr="008D007F">
        <w:rPr>
          <w:rFonts w:ascii="Calibri" w:hAnsi="Calibri"/>
          <w:noProof/>
          <w:sz w:val="18"/>
        </w:rPr>
        <w:t xml:space="preserve">Must meet University requirements (see Graduate Admissions) as well as requirements listed below. </w:t>
      </w:r>
    </w:p>
    <w:p w:rsidR="005A3183" w:rsidRPr="008D007F" w:rsidRDefault="005A3183" w:rsidP="005A3183">
      <w:pPr>
        <w:tabs>
          <w:tab w:val="left" w:pos="360"/>
          <w:tab w:val="left" w:pos="630"/>
          <w:tab w:val="left" w:pos="1080"/>
          <w:tab w:val="left" w:pos="6480"/>
        </w:tabs>
        <w:jc w:val="both"/>
        <w:rPr>
          <w:rFonts w:ascii="Calibri" w:hAnsi="Calibri"/>
          <w:b/>
          <w:bCs/>
          <w:noProof/>
          <w:sz w:val="18"/>
        </w:rPr>
      </w:pPr>
    </w:p>
    <w:p w:rsidR="005A3183" w:rsidRPr="008D007F" w:rsidRDefault="005A3183" w:rsidP="005A3183">
      <w:pPr>
        <w:tabs>
          <w:tab w:val="left" w:pos="360"/>
          <w:tab w:val="left" w:pos="630"/>
          <w:tab w:val="left" w:pos="1080"/>
          <w:tab w:val="left" w:pos="6480"/>
        </w:tabs>
        <w:jc w:val="both"/>
        <w:rPr>
          <w:rFonts w:ascii="Calibri" w:hAnsi="Calibri"/>
          <w:b/>
          <w:bCs/>
          <w:noProof/>
          <w:sz w:val="18"/>
        </w:rPr>
      </w:pPr>
      <w:r w:rsidRPr="008D007F">
        <w:rPr>
          <w:rFonts w:ascii="Calibri" w:hAnsi="Calibri"/>
          <w:b/>
          <w:bCs/>
          <w:noProof/>
          <w:sz w:val="18"/>
        </w:rPr>
        <w:t>Program Admission Requirements</w:t>
      </w:r>
    </w:p>
    <w:p w:rsidR="005A3183" w:rsidRPr="00D766B4" w:rsidRDefault="005A3183" w:rsidP="005A3183">
      <w:pPr>
        <w:numPr>
          <w:ilvl w:val="0"/>
          <w:numId w:val="8"/>
        </w:numPr>
        <w:tabs>
          <w:tab w:val="left" w:pos="720"/>
          <w:tab w:val="left" w:pos="6480"/>
        </w:tabs>
        <w:jc w:val="both"/>
        <w:rPr>
          <w:rFonts w:ascii="Calibri" w:hAnsi="Calibri"/>
          <w:noProof/>
          <w:sz w:val="18"/>
        </w:rPr>
      </w:pPr>
      <w:r w:rsidRPr="00D766B4">
        <w:rPr>
          <w:rFonts w:ascii="Calibri" w:hAnsi="Calibri"/>
          <w:noProof/>
          <w:sz w:val="18"/>
        </w:rPr>
        <w:t>Undergraduate GPA ≥ 3.0 preferred.</w:t>
      </w:r>
    </w:p>
    <w:p w:rsidR="005A3183" w:rsidRPr="00D766B4" w:rsidRDefault="005A3183" w:rsidP="005A3183">
      <w:pPr>
        <w:numPr>
          <w:ilvl w:val="0"/>
          <w:numId w:val="8"/>
        </w:numPr>
        <w:tabs>
          <w:tab w:val="left" w:pos="720"/>
          <w:tab w:val="left" w:pos="6480"/>
        </w:tabs>
        <w:jc w:val="both"/>
        <w:rPr>
          <w:rFonts w:ascii="Calibri" w:hAnsi="Calibri"/>
          <w:noProof/>
          <w:sz w:val="18"/>
        </w:rPr>
      </w:pPr>
      <w:r w:rsidRPr="00D766B4">
        <w:rPr>
          <w:rFonts w:ascii="Calibri" w:hAnsi="Calibri"/>
          <w:bCs/>
          <w:noProof/>
          <w:sz w:val="18"/>
        </w:rPr>
        <w:t>GRE with preferred minimum scores of V 145 (25</w:t>
      </w:r>
      <w:r w:rsidRPr="00D766B4">
        <w:rPr>
          <w:rFonts w:ascii="Calibri" w:hAnsi="Calibri"/>
          <w:bCs/>
          <w:noProof/>
          <w:sz w:val="18"/>
          <w:vertAlign w:val="superscript"/>
        </w:rPr>
        <w:t>th</w:t>
      </w:r>
      <w:r w:rsidRPr="00D766B4">
        <w:rPr>
          <w:rFonts w:ascii="Calibri" w:hAnsi="Calibri"/>
          <w:bCs/>
          <w:noProof/>
          <w:sz w:val="18"/>
        </w:rPr>
        <w:t xml:space="preserve"> percentile), Q 155 (60</w:t>
      </w:r>
      <w:r w:rsidRPr="00D766B4">
        <w:rPr>
          <w:rFonts w:ascii="Calibri" w:hAnsi="Calibri"/>
          <w:bCs/>
          <w:noProof/>
          <w:sz w:val="18"/>
          <w:vertAlign w:val="superscript"/>
        </w:rPr>
        <w:t>th</w:t>
      </w:r>
      <w:r w:rsidRPr="00D766B4">
        <w:rPr>
          <w:rFonts w:ascii="Calibri" w:hAnsi="Calibri"/>
          <w:bCs/>
          <w:noProof/>
          <w:sz w:val="18"/>
        </w:rPr>
        <w:t xml:space="preserve"> percentile), AW 3.0 (15</w:t>
      </w:r>
      <w:r w:rsidRPr="00D766B4">
        <w:rPr>
          <w:rFonts w:ascii="Calibri" w:hAnsi="Calibri"/>
          <w:bCs/>
          <w:noProof/>
          <w:sz w:val="18"/>
          <w:vertAlign w:val="superscript"/>
        </w:rPr>
        <w:t>th</w:t>
      </w:r>
      <w:r w:rsidRPr="00D766B4">
        <w:rPr>
          <w:rFonts w:ascii="Calibri" w:hAnsi="Calibri"/>
          <w:bCs/>
          <w:noProof/>
          <w:sz w:val="18"/>
        </w:rPr>
        <w:t xml:space="preserve"> percentile); or valid Fundamentals of Engineering (FE) certificate. Verification of FE certification should be obtained from the professional engineering (PE) board where the FE certification was obtained. See the CEE department website for more information:  </w:t>
      </w:r>
      <w:hyperlink r:id="rId9" w:history="1">
        <w:r w:rsidRPr="00D766B4">
          <w:rPr>
            <w:rStyle w:val="Hyperlink"/>
            <w:rFonts w:ascii="Calibri" w:hAnsi="Calibri"/>
            <w:sz w:val="18"/>
          </w:rPr>
          <w:t>http://www2.eng.usf.edu/cee/graduate/apply.htm</w:t>
        </w:r>
      </w:hyperlink>
      <w:r w:rsidRPr="00D766B4">
        <w:rPr>
          <w:rFonts w:ascii="Calibri" w:hAnsi="Calibri"/>
          <w:bCs/>
          <w:noProof/>
          <w:sz w:val="18"/>
        </w:rPr>
        <w:t>.</w:t>
      </w:r>
    </w:p>
    <w:p w:rsidR="005A3183" w:rsidRPr="00D766B4" w:rsidRDefault="005A3183" w:rsidP="005A3183">
      <w:pPr>
        <w:numPr>
          <w:ilvl w:val="0"/>
          <w:numId w:val="8"/>
        </w:numPr>
        <w:tabs>
          <w:tab w:val="left" w:pos="720"/>
          <w:tab w:val="left" w:pos="6480"/>
        </w:tabs>
        <w:jc w:val="both"/>
        <w:rPr>
          <w:rFonts w:ascii="Calibri" w:hAnsi="Calibri"/>
          <w:noProof/>
          <w:sz w:val="18"/>
        </w:rPr>
      </w:pPr>
      <w:r w:rsidRPr="00D766B4">
        <w:rPr>
          <w:rFonts w:ascii="Calibri" w:hAnsi="Calibri"/>
          <w:noProof/>
          <w:sz w:val="18"/>
        </w:rPr>
        <w:t>TOEFL (international applicants only) 79 (550 paper-based exam); or IELTS 6.5.</w:t>
      </w:r>
    </w:p>
    <w:p w:rsidR="005A3183" w:rsidRPr="00D766B4" w:rsidRDefault="005A3183" w:rsidP="005A3183">
      <w:pPr>
        <w:numPr>
          <w:ilvl w:val="0"/>
          <w:numId w:val="8"/>
        </w:numPr>
        <w:tabs>
          <w:tab w:val="left" w:pos="720"/>
          <w:tab w:val="left" w:pos="6480"/>
        </w:tabs>
        <w:jc w:val="both"/>
        <w:rPr>
          <w:rFonts w:ascii="Calibri" w:hAnsi="Calibri"/>
          <w:noProof/>
          <w:sz w:val="18"/>
        </w:rPr>
      </w:pPr>
      <w:r w:rsidRPr="00D766B4">
        <w:rPr>
          <w:rFonts w:ascii="Calibri" w:hAnsi="Calibri"/>
          <w:noProof/>
          <w:sz w:val="18"/>
        </w:rPr>
        <w:t>Two (2) Letters of Reference provided at the time of application.  EFD students must submit 3 Letters of Reference.</w:t>
      </w:r>
    </w:p>
    <w:p w:rsidR="005A3183" w:rsidRPr="00D766B4" w:rsidRDefault="005A3183" w:rsidP="005A3183">
      <w:pPr>
        <w:numPr>
          <w:ilvl w:val="0"/>
          <w:numId w:val="8"/>
        </w:numPr>
        <w:tabs>
          <w:tab w:val="left" w:pos="720"/>
          <w:tab w:val="left" w:pos="6480"/>
        </w:tabs>
        <w:jc w:val="both"/>
        <w:rPr>
          <w:rFonts w:ascii="Calibri" w:hAnsi="Calibri"/>
          <w:noProof/>
          <w:sz w:val="18"/>
        </w:rPr>
      </w:pPr>
      <w:r w:rsidRPr="00D766B4">
        <w:rPr>
          <w:rFonts w:ascii="Calibri" w:hAnsi="Calibri"/>
          <w:noProof/>
          <w:sz w:val="18"/>
        </w:rPr>
        <w:t>Statement of Purpose provided at the time of application.</w:t>
      </w:r>
    </w:p>
    <w:p w:rsidR="005A3183" w:rsidRPr="00D766B4" w:rsidRDefault="005A3183" w:rsidP="005A3183">
      <w:pPr>
        <w:numPr>
          <w:ilvl w:val="0"/>
          <w:numId w:val="8"/>
        </w:numPr>
        <w:tabs>
          <w:tab w:val="left" w:pos="720"/>
          <w:tab w:val="left" w:pos="6480"/>
        </w:tabs>
        <w:jc w:val="both"/>
        <w:rPr>
          <w:rFonts w:ascii="Calibri" w:hAnsi="Calibri"/>
          <w:noProof/>
          <w:sz w:val="18"/>
        </w:rPr>
      </w:pPr>
      <w:r w:rsidRPr="00D766B4">
        <w:rPr>
          <w:rFonts w:ascii="Calibri" w:hAnsi="Calibri"/>
          <w:noProof/>
          <w:sz w:val="18"/>
        </w:rPr>
        <w:lastRenderedPageBreak/>
        <w:t>Resume provided at the time of application.</w:t>
      </w:r>
    </w:p>
    <w:p w:rsidR="005A3183" w:rsidRPr="008D007F" w:rsidRDefault="005A3183" w:rsidP="005A3183">
      <w:pPr>
        <w:numPr>
          <w:ilvl w:val="0"/>
          <w:numId w:val="8"/>
        </w:numPr>
        <w:tabs>
          <w:tab w:val="left" w:pos="720"/>
          <w:tab w:val="left" w:pos="900"/>
          <w:tab w:val="left" w:pos="6480"/>
        </w:tabs>
        <w:jc w:val="both"/>
        <w:rPr>
          <w:rFonts w:ascii="Calibri" w:hAnsi="Calibri"/>
          <w:noProof/>
          <w:sz w:val="18"/>
        </w:rPr>
      </w:pPr>
      <w:r w:rsidRPr="008D007F">
        <w:rPr>
          <w:rFonts w:ascii="Calibri" w:hAnsi="Calibri"/>
          <w:noProof/>
          <w:sz w:val="18"/>
        </w:rPr>
        <w:t>Exceptions made on a case-bay-case basis where warranted.</w:t>
      </w:r>
    </w:p>
    <w:p w:rsidR="005A3183" w:rsidRDefault="005A3183" w:rsidP="005A3183">
      <w:pPr>
        <w:tabs>
          <w:tab w:val="left" w:pos="3210"/>
        </w:tabs>
        <w:jc w:val="both"/>
        <w:rPr>
          <w:rFonts w:ascii="Calibri" w:hAnsi="Calibri"/>
          <w:b/>
          <w:bCs/>
          <w:noProof/>
          <w:sz w:val="18"/>
        </w:rPr>
      </w:pPr>
    </w:p>
    <w:p w:rsidR="005A3183" w:rsidRPr="008D007F" w:rsidRDefault="005A3183" w:rsidP="005A3183">
      <w:pPr>
        <w:tabs>
          <w:tab w:val="left" w:pos="3210"/>
        </w:tabs>
        <w:jc w:val="both"/>
        <w:rPr>
          <w:rFonts w:ascii="Calibri" w:hAnsi="Calibri"/>
          <w:b/>
          <w:bCs/>
          <w:noProof/>
          <w:sz w:val="18"/>
        </w:rPr>
      </w:pPr>
    </w:p>
    <w:p w:rsidR="005A3183" w:rsidRPr="008D007F" w:rsidRDefault="005A3183" w:rsidP="005A3183">
      <w:pPr>
        <w:tabs>
          <w:tab w:val="left" w:pos="360"/>
          <w:tab w:val="left" w:pos="630"/>
          <w:tab w:val="left" w:pos="1080"/>
          <w:tab w:val="left" w:pos="6480"/>
        </w:tabs>
        <w:rPr>
          <w:rFonts w:ascii="Calibri" w:hAnsi="Calibri"/>
          <w:b/>
          <w:bCs/>
          <w:sz w:val="18"/>
        </w:rPr>
      </w:pPr>
      <w:r w:rsidRPr="00DC0A78">
        <w:rPr>
          <w:rFonts w:ascii="Calibri" w:hAnsi="Calibri"/>
          <w:b/>
          <w:bCs/>
        </w:rPr>
        <w:t>DEGREE PROGRAM REQUIREMENTS</w:t>
      </w:r>
    </w:p>
    <w:p w:rsidR="005A3183" w:rsidRPr="008D007F" w:rsidRDefault="005A3183" w:rsidP="005A3183">
      <w:pPr>
        <w:tabs>
          <w:tab w:val="left" w:pos="360"/>
          <w:tab w:val="left" w:pos="630"/>
          <w:tab w:val="left" w:pos="1080"/>
          <w:tab w:val="left" w:pos="6480"/>
        </w:tabs>
        <w:jc w:val="both"/>
        <w:rPr>
          <w:rFonts w:ascii="Calibri" w:hAnsi="Calibri"/>
          <w:noProof/>
          <w:sz w:val="18"/>
        </w:rPr>
      </w:pPr>
    </w:p>
    <w:p w:rsidR="005A3183" w:rsidRPr="008D007F" w:rsidRDefault="005A3183" w:rsidP="005A3183">
      <w:pPr>
        <w:jc w:val="both"/>
        <w:rPr>
          <w:rFonts w:ascii="Calibri" w:hAnsi="Calibri"/>
          <w:noProof/>
          <w:sz w:val="18"/>
        </w:rPr>
      </w:pPr>
      <w:r w:rsidRPr="00723E7C">
        <w:rPr>
          <w:rFonts w:ascii="Calibri" w:hAnsi="Calibri"/>
          <w:b/>
          <w:noProof/>
          <w:sz w:val="18"/>
        </w:rPr>
        <w:t>Total Program Minimum Hours</w:t>
      </w:r>
      <w:r w:rsidR="005C7BFD">
        <w:rPr>
          <w:rFonts w:ascii="Calibri" w:hAnsi="Calibri"/>
          <w:b/>
          <w:noProof/>
          <w:sz w:val="18"/>
        </w:rPr>
        <w:t xml:space="preserve"> - </w:t>
      </w:r>
      <w:r w:rsidRPr="00723E7C">
        <w:rPr>
          <w:rFonts w:ascii="Calibri" w:hAnsi="Calibri"/>
          <w:b/>
          <w:noProof/>
          <w:sz w:val="18"/>
        </w:rPr>
        <w:t>30</w:t>
      </w:r>
      <w:r>
        <w:rPr>
          <w:rFonts w:ascii="Calibri" w:hAnsi="Calibri"/>
          <w:b/>
          <w:noProof/>
          <w:sz w:val="18"/>
        </w:rPr>
        <w:t xml:space="preserve"> hours</w:t>
      </w:r>
    </w:p>
    <w:p w:rsidR="005C7BFD" w:rsidRDefault="005C7BFD" w:rsidP="005C7BFD">
      <w:pPr>
        <w:rPr>
          <w:ins w:id="3" w:author="Hines-Cobb, Carol" w:date="2017-04-28T12:53:00Z"/>
          <w:rFonts w:ascii="Calibri" w:hAnsi="Calibri"/>
          <w:sz w:val="18"/>
        </w:rPr>
      </w:pPr>
      <w:ins w:id="4" w:author="Hines-Cobb, Carol" w:date="2017-04-28T12:53:00Z">
        <w:r>
          <w:rPr>
            <w:rFonts w:ascii="Calibri" w:hAnsi="Calibri"/>
            <w:sz w:val="18"/>
          </w:rPr>
          <w:t>Core courses – 12 hours</w:t>
        </w:r>
      </w:ins>
    </w:p>
    <w:p w:rsidR="005C7BFD" w:rsidRDefault="005C7BFD" w:rsidP="005C7BFD">
      <w:pPr>
        <w:rPr>
          <w:ins w:id="5" w:author="Hines-Cobb, Carol" w:date="2017-04-28T12:53:00Z"/>
          <w:rFonts w:ascii="Calibri" w:hAnsi="Calibri"/>
          <w:sz w:val="18"/>
        </w:rPr>
      </w:pPr>
      <w:ins w:id="6" w:author="Hines-Cobb, Carol" w:date="2017-04-28T12:53:00Z">
        <w:r>
          <w:rPr>
            <w:rFonts w:ascii="Calibri" w:hAnsi="Calibri"/>
            <w:sz w:val="18"/>
          </w:rPr>
          <w:t>Concentration/Electives– 12 hours</w:t>
        </w:r>
      </w:ins>
    </w:p>
    <w:p w:rsidR="005C7BFD" w:rsidRDefault="005C7BFD" w:rsidP="005C7BFD">
      <w:pPr>
        <w:rPr>
          <w:ins w:id="7" w:author="Hines-Cobb, Carol" w:date="2017-04-28T12:53:00Z"/>
          <w:rFonts w:ascii="Calibri" w:hAnsi="Calibri"/>
          <w:sz w:val="18"/>
        </w:rPr>
      </w:pPr>
      <w:ins w:id="8" w:author="Hines-Cobb, Carol" w:date="2017-04-28T12:53:00Z">
        <w:r>
          <w:rPr>
            <w:rFonts w:ascii="Calibri" w:hAnsi="Calibri"/>
            <w:sz w:val="18"/>
          </w:rPr>
          <w:t>Thesis – 6 hours</w:t>
        </w:r>
      </w:ins>
    </w:p>
    <w:p w:rsidR="005C7BFD" w:rsidRDefault="005C7BFD" w:rsidP="005A3183">
      <w:pPr>
        <w:tabs>
          <w:tab w:val="left" w:pos="6480"/>
        </w:tabs>
        <w:jc w:val="both"/>
        <w:rPr>
          <w:ins w:id="9" w:author="Hines-Cobb, Carol" w:date="2017-04-28T12:53:00Z"/>
          <w:rFonts w:ascii="Calibri" w:hAnsi="Calibri"/>
          <w:noProof/>
          <w:sz w:val="18"/>
        </w:rPr>
      </w:pPr>
    </w:p>
    <w:p w:rsidR="005A3183" w:rsidRPr="008D007F" w:rsidRDefault="005A3183" w:rsidP="005A3183">
      <w:pPr>
        <w:tabs>
          <w:tab w:val="left" w:pos="6480"/>
        </w:tabs>
        <w:jc w:val="both"/>
        <w:rPr>
          <w:rFonts w:ascii="Calibri" w:hAnsi="Calibri"/>
          <w:sz w:val="18"/>
        </w:rPr>
      </w:pPr>
      <w:r>
        <w:rPr>
          <w:rFonts w:ascii="Calibri" w:hAnsi="Calibri"/>
          <w:noProof/>
          <w:sz w:val="18"/>
        </w:rPr>
        <w:t>The program</w:t>
      </w:r>
      <w:r w:rsidRPr="008D007F">
        <w:rPr>
          <w:rFonts w:ascii="Calibri" w:hAnsi="Calibri"/>
          <w:noProof/>
          <w:sz w:val="18"/>
        </w:rPr>
        <w:t xml:space="preserve"> consist</w:t>
      </w:r>
      <w:r>
        <w:rPr>
          <w:rFonts w:ascii="Calibri" w:hAnsi="Calibri"/>
          <w:noProof/>
          <w:sz w:val="18"/>
        </w:rPr>
        <w:t>s</w:t>
      </w:r>
      <w:r w:rsidRPr="008D007F">
        <w:rPr>
          <w:rFonts w:ascii="Calibri" w:hAnsi="Calibri"/>
          <w:noProof/>
          <w:sz w:val="18"/>
        </w:rPr>
        <w:t xml:space="preserve"> of a minimum of 24 credit hours of coursework and 6 credit hours of thesis.</w:t>
      </w:r>
      <w:r w:rsidRPr="005B6AE2">
        <w:rPr>
          <w:rFonts w:ascii="Calibri" w:hAnsi="Calibri"/>
          <w:noProof/>
          <w:sz w:val="18"/>
        </w:rPr>
        <w:t xml:space="preserve"> </w:t>
      </w:r>
      <w:r w:rsidRPr="0016646D">
        <w:rPr>
          <w:rFonts w:ascii="Calibri" w:hAnsi="Calibri"/>
          <w:noProof/>
          <w:sz w:val="18"/>
        </w:rPr>
        <w:t xml:space="preserve">All students must take three “principles” courses (Physical/Chemical Principles; Biological Principles; Aquatic Chemistry), </w:t>
      </w:r>
      <w:r>
        <w:rPr>
          <w:rFonts w:ascii="Calibri" w:hAnsi="Calibri"/>
          <w:noProof/>
          <w:sz w:val="18"/>
        </w:rPr>
        <w:t xml:space="preserve">and </w:t>
      </w:r>
      <w:r w:rsidRPr="0016646D">
        <w:rPr>
          <w:rFonts w:ascii="Calibri" w:hAnsi="Calibri"/>
          <w:noProof/>
          <w:sz w:val="18"/>
        </w:rPr>
        <w:t>at least one “sustainability” course</w:t>
      </w:r>
      <w:r>
        <w:rPr>
          <w:rFonts w:ascii="Calibri" w:hAnsi="Calibri"/>
          <w:noProof/>
          <w:sz w:val="18"/>
        </w:rPr>
        <w:t>.  Students should consult their research advisors for guidance in selecting other coursework.</w:t>
      </w:r>
    </w:p>
    <w:p w:rsidR="005C7BFD" w:rsidRPr="008D007F" w:rsidRDefault="005C7BFD" w:rsidP="005A3183">
      <w:pPr>
        <w:rPr>
          <w:rFonts w:ascii="Calibri" w:hAnsi="Calibri"/>
          <w:sz w:val="18"/>
        </w:rPr>
      </w:pPr>
    </w:p>
    <w:p w:rsidR="005A3183" w:rsidRDefault="005A3183" w:rsidP="005C7BFD">
      <w:pPr>
        <w:tabs>
          <w:tab w:val="left" w:pos="630"/>
          <w:tab w:val="left" w:pos="1080"/>
          <w:tab w:val="left" w:pos="1440"/>
          <w:tab w:val="left" w:pos="1800"/>
          <w:tab w:val="left" w:pos="2160"/>
        </w:tabs>
        <w:rPr>
          <w:rFonts w:ascii="Calibri" w:hAnsi="Calibri"/>
          <w:b/>
          <w:bCs/>
          <w:sz w:val="18"/>
        </w:rPr>
      </w:pPr>
      <w:r>
        <w:rPr>
          <w:rFonts w:ascii="Calibri" w:hAnsi="Calibri"/>
          <w:b/>
          <w:bCs/>
          <w:sz w:val="18"/>
        </w:rPr>
        <w:t xml:space="preserve">Core Courses </w:t>
      </w:r>
      <w:r w:rsidR="005C7BFD">
        <w:rPr>
          <w:rFonts w:ascii="Calibri" w:hAnsi="Calibri"/>
          <w:b/>
          <w:bCs/>
          <w:sz w:val="18"/>
        </w:rPr>
        <w:t>-</w:t>
      </w:r>
      <w:r>
        <w:rPr>
          <w:rFonts w:ascii="Calibri" w:hAnsi="Calibri"/>
          <w:b/>
          <w:bCs/>
          <w:sz w:val="18"/>
        </w:rPr>
        <w:t>12 hours minimum</w:t>
      </w:r>
    </w:p>
    <w:p w:rsidR="005A3183" w:rsidRPr="007311C6" w:rsidRDefault="005A3183" w:rsidP="005C7BFD">
      <w:pPr>
        <w:tabs>
          <w:tab w:val="left" w:pos="360"/>
          <w:tab w:val="left" w:pos="630"/>
          <w:tab w:val="left" w:pos="720"/>
          <w:tab w:val="left" w:pos="1080"/>
          <w:tab w:val="left" w:pos="1440"/>
          <w:tab w:val="left" w:pos="1800"/>
          <w:tab w:val="left" w:pos="2160"/>
          <w:tab w:val="left" w:pos="6480"/>
        </w:tabs>
        <w:rPr>
          <w:rFonts w:ascii="Calibri" w:hAnsi="Calibri"/>
          <w:bCs/>
          <w:sz w:val="18"/>
        </w:rPr>
      </w:pPr>
      <w:r w:rsidRPr="007311C6">
        <w:rPr>
          <w:rFonts w:ascii="Calibri" w:hAnsi="Calibri"/>
          <w:bCs/>
          <w:sz w:val="18"/>
        </w:rPr>
        <w:t xml:space="preserve">ENV 6002 </w:t>
      </w:r>
      <w:r w:rsidR="005C7BFD">
        <w:rPr>
          <w:rFonts w:ascii="Calibri" w:hAnsi="Calibri"/>
          <w:bCs/>
          <w:sz w:val="18"/>
        </w:rPr>
        <w:tab/>
        <w:t>3</w:t>
      </w:r>
      <w:r w:rsidR="005C7BFD">
        <w:rPr>
          <w:rFonts w:ascii="Calibri" w:hAnsi="Calibri"/>
          <w:bCs/>
          <w:sz w:val="18"/>
        </w:rPr>
        <w:tab/>
      </w:r>
      <w:r w:rsidRPr="007311C6">
        <w:rPr>
          <w:rFonts w:ascii="Calibri" w:hAnsi="Calibri"/>
          <w:bCs/>
          <w:sz w:val="18"/>
        </w:rPr>
        <w:t>Physical Chemical Principles</w:t>
      </w:r>
      <w:r>
        <w:rPr>
          <w:rFonts w:ascii="Calibri" w:hAnsi="Calibri"/>
          <w:bCs/>
          <w:sz w:val="18"/>
        </w:rPr>
        <w:tab/>
      </w:r>
    </w:p>
    <w:p w:rsidR="005A3183" w:rsidRPr="007311C6" w:rsidRDefault="005A3183" w:rsidP="005C7BFD">
      <w:pPr>
        <w:tabs>
          <w:tab w:val="left" w:pos="360"/>
          <w:tab w:val="left" w:pos="630"/>
          <w:tab w:val="left" w:pos="720"/>
          <w:tab w:val="left" w:pos="1080"/>
          <w:tab w:val="left" w:pos="1440"/>
          <w:tab w:val="left" w:pos="1800"/>
          <w:tab w:val="left" w:pos="2160"/>
          <w:tab w:val="left" w:pos="6480"/>
        </w:tabs>
        <w:rPr>
          <w:rFonts w:ascii="Calibri" w:hAnsi="Calibri"/>
          <w:bCs/>
          <w:sz w:val="18"/>
        </w:rPr>
      </w:pPr>
      <w:r>
        <w:rPr>
          <w:rFonts w:ascii="Calibri" w:hAnsi="Calibri"/>
          <w:bCs/>
          <w:sz w:val="18"/>
        </w:rPr>
        <w:t xml:space="preserve">EES 6107 </w:t>
      </w:r>
      <w:r w:rsidR="005C7BFD">
        <w:rPr>
          <w:rFonts w:ascii="Calibri" w:hAnsi="Calibri"/>
          <w:bCs/>
          <w:sz w:val="18"/>
        </w:rPr>
        <w:tab/>
      </w:r>
      <w:r w:rsidR="005C7BFD">
        <w:rPr>
          <w:rFonts w:ascii="Calibri" w:hAnsi="Calibri"/>
          <w:bCs/>
          <w:sz w:val="18"/>
        </w:rPr>
        <w:tab/>
        <w:t>3</w:t>
      </w:r>
      <w:r w:rsidR="005C7BFD">
        <w:rPr>
          <w:rFonts w:ascii="Calibri" w:hAnsi="Calibri"/>
          <w:bCs/>
          <w:sz w:val="18"/>
        </w:rPr>
        <w:tab/>
      </w:r>
      <w:r w:rsidRPr="007311C6">
        <w:rPr>
          <w:rFonts w:ascii="Calibri" w:hAnsi="Calibri"/>
          <w:bCs/>
          <w:sz w:val="18"/>
        </w:rPr>
        <w:t>Biological Principles</w:t>
      </w:r>
      <w:r>
        <w:rPr>
          <w:rFonts w:ascii="Calibri" w:hAnsi="Calibri"/>
          <w:bCs/>
          <w:sz w:val="18"/>
        </w:rPr>
        <w:t xml:space="preserve"> of Environmental Engineering</w:t>
      </w:r>
      <w:r>
        <w:rPr>
          <w:rFonts w:ascii="Calibri" w:hAnsi="Calibri"/>
          <w:bCs/>
          <w:sz w:val="18"/>
        </w:rPr>
        <w:tab/>
      </w:r>
    </w:p>
    <w:p w:rsidR="005A3183" w:rsidRDefault="005A3183" w:rsidP="005C7BFD">
      <w:pPr>
        <w:tabs>
          <w:tab w:val="left" w:pos="360"/>
          <w:tab w:val="left" w:pos="630"/>
          <w:tab w:val="left" w:pos="720"/>
          <w:tab w:val="left" w:pos="1080"/>
          <w:tab w:val="left" w:pos="1440"/>
          <w:tab w:val="left" w:pos="1800"/>
          <w:tab w:val="left" w:pos="2160"/>
          <w:tab w:val="left" w:pos="6480"/>
        </w:tabs>
        <w:rPr>
          <w:rFonts w:ascii="Calibri" w:hAnsi="Calibri"/>
          <w:bCs/>
          <w:sz w:val="18"/>
        </w:rPr>
      </w:pPr>
      <w:r w:rsidRPr="007311C6">
        <w:rPr>
          <w:rFonts w:ascii="Calibri" w:hAnsi="Calibri"/>
          <w:bCs/>
          <w:sz w:val="18"/>
        </w:rPr>
        <w:t xml:space="preserve">ENV 6666 </w:t>
      </w:r>
      <w:r w:rsidR="005C7BFD">
        <w:rPr>
          <w:rFonts w:ascii="Calibri" w:hAnsi="Calibri"/>
          <w:bCs/>
          <w:sz w:val="18"/>
        </w:rPr>
        <w:tab/>
        <w:t>3</w:t>
      </w:r>
      <w:r w:rsidR="005C7BFD">
        <w:rPr>
          <w:rFonts w:ascii="Calibri" w:hAnsi="Calibri"/>
          <w:bCs/>
          <w:sz w:val="18"/>
        </w:rPr>
        <w:tab/>
      </w:r>
      <w:r w:rsidRPr="007311C6">
        <w:rPr>
          <w:rFonts w:ascii="Calibri" w:hAnsi="Calibri"/>
          <w:bCs/>
          <w:sz w:val="18"/>
        </w:rPr>
        <w:t>Aquatic Chemistry</w:t>
      </w:r>
      <w:r>
        <w:rPr>
          <w:rFonts w:ascii="Calibri" w:hAnsi="Calibri"/>
          <w:bCs/>
          <w:sz w:val="18"/>
        </w:rPr>
        <w:tab/>
      </w:r>
    </w:p>
    <w:p w:rsidR="005C7BFD" w:rsidRDefault="005C7BFD" w:rsidP="005C7BFD">
      <w:pPr>
        <w:tabs>
          <w:tab w:val="left" w:pos="360"/>
          <w:tab w:val="left" w:pos="630"/>
          <w:tab w:val="left" w:pos="720"/>
          <w:tab w:val="left" w:pos="1080"/>
          <w:tab w:val="left" w:pos="1440"/>
          <w:tab w:val="left" w:pos="1800"/>
          <w:tab w:val="left" w:pos="2160"/>
          <w:tab w:val="left" w:pos="6480"/>
        </w:tabs>
        <w:rPr>
          <w:rFonts w:ascii="Calibri" w:hAnsi="Calibri"/>
          <w:bCs/>
          <w:sz w:val="18"/>
        </w:rPr>
      </w:pPr>
    </w:p>
    <w:p w:rsidR="005A3183" w:rsidRPr="007311C6" w:rsidRDefault="005A3183" w:rsidP="005C7BFD">
      <w:pPr>
        <w:tabs>
          <w:tab w:val="left" w:pos="360"/>
          <w:tab w:val="left" w:pos="630"/>
          <w:tab w:val="left" w:pos="720"/>
          <w:tab w:val="left" w:pos="1080"/>
          <w:tab w:val="left" w:pos="1440"/>
          <w:tab w:val="left" w:pos="1800"/>
          <w:tab w:val="left" w:pos="2160"/>
          <w:tab w:val="left" w:pos="6480"/>
        </w:tabs>
        <w:rPr>
          <w:rFonts w:ascii="Calibri" w:hAnsi="Calibri"/>
          <w:bCs/>
          <w:sz w:val="18"/>
        </w:rPr>
      </w:pPr>
      <w:proofErr w:type="gramStart"/>
      <w:r w:rsidRPr="00D766B4">
        <w:rPr>
          <w:rFonts w:ascii="Calibri" w:hAnsi="Calibri"/>
          <w:bCs/>
          <w:sz w:val="18"/>
        </w:rPr>
        <w:t>And at</w:t>
      </w:r>
      <w:proofErr w:type="gramEnd"/>
      <w:r w:rsidRPr="00D766B4">
        <w:rPr>
          <w:rFonts w:ascii="Calibri" w:hAnsi="Calibri"/>
          <w:bCs/>
          <w:sz w:val="18"/>
        </w:rPr>
        <w:t xml:space="preserve"> least one of the following:</w:t>
      </w:r>
    </w:p>
    <w:p w:rsidR="005A3183" w:rsidRDefault="005A3183" w:rsidP="005C7BFD">
      <w:pPr>
        <w:tabs>
          <w:tab w:val="left" w:pos="360"/>
          <w:tab w:val="left" w:pos="630"/>
          <w:tab w:val="left" w:pos="720"/>
          <w:tab w:val="left" w:pos="1080"/>
          <w:tab w:val="left" w:pos="1440"/>
          <w:tab w:val="left" w:pos="1800"/>
          <w:tab w:val="left" w:pos="2160"/>
          <w:tab w:val="left" w:pos="6480"/>
        </w:tabs>
        <w:rPr>
          <w:rFonts w:ascii="Calibri" w:hAnsi="Calibri"/>
          <w:bCs/>
          <w:sz w:val="18"/>
          <w:szCs w:val="18"/>
        </w:rPr>
      </w:pPr>
      <w:del w:id="10" w:author="Johnson, Barbara" w:date="2016-12-16T15:38:00Z">
        <w:r w:rsidRPr="007311C6" w:rsidDel="00B936DB">
          <w:rPr>
            <w:rFonts w:ascii="Calibri" w:hAnsi="Calibri"/>
            <w:bCs/>
            <w:sz w:val="18"/>
          </w:rPr>
          <w:delText>CGN 6933</w:delText>
        </w:r>
      </w:del>
      <w:ins w:id="11" w:author="Johnson, Barbara" w:date="2016-12-16T15:38:00Z">
        <w:r w:rsidR="00B936DB">
          <w:rPr>
            <w:rFonts w:ascii="Calibri" w:hAnsi="Calibri"/>
            <w:bCs/>
            <w:sz w:val="18"/>
          </w:rPr>
          <w:t>ENV 6617</w:t>
        </w:r>
      </w:ins>
      <w:r w:rsidRPr="007311C6">
        <w:rPr>
          <w:rFonts w:ascii="Calibri" w:hAnsi="Calibri"/>
          <w:bCs/>
          <w:sz w:val="18"/>
        </w:rPr>
        <w:t xml:space="preserve"> </w:t>
      </w:r>
      <w:r w:rsidR="005C7BFD">
        <w:rPr>
          <w:rFonts w:ascii="Calibri" w:hAnsi="Calibri"/>
          <w:bCs/>
          <w:sz w:val="18"/>
        </w:rPr>
        <w:tab/>
        <w:t>3</w:t>
      </w:r>
      <w:r w:rsidR="005C7BFD">
        <w:rPr>
          <w:rFonts w:ascii="Calibri" w:hAnsi="Calibri"/>
          <w:bCs/>
          <w:sz w:val="18"/>
        </w:rPr>
        <w:tab/>
      </w:r>
      <w:r w:rsidRPr="007311C6">
        <w:rPr>
          <w:rFonts w:ascii="Calibri" w:hAnsi="Calibri"/>
          <w:bCs/>
          <w:sz w:val="18"/>
        </w:rPr>
        <w:t xml:space="preserve">Green Engineering for Sustainability </w:t>
      </w:r>
    </w:p>
    <w:p w:rsidR="005A3183" w:rsidRPr="00926AF9" w:rsidRDefault="005A3183" w:rsidP="005C7BFD">
      <w:pPr>
        <w:tabs>
          <w:tab w:val="left" w:pos="360"/>
          <w:tab w:val="left" w:pos="630"/>
          <w:tab w:val="left" w:pos="720"/>
          <w:tab w:val="left" w:pos="1080"/>
          <w:tab w:val="left" w:pos="1440"/>
          <w:tab w:val="left" w:pos="1800"/>
          <w:tab w:val="left" w:pos="2160"/>
          <w:tab w:val="left" w:pos="6480"/>
        </w:tabs>
        <w:rPr>
          <w:rFonts w:ascii="Calibri" w:hAnsi="Calibri"/>
          <w:bCs/>
          <w:sz w:val="18"/>
          <w:szCs w:val="18"/>
        </w:rPr>
      </w:pPr>
      <w:r w:rsidRPr="007311C6">
        <w:rPr>
          <w:rFonts w:ascii="Calibri" w:hAnsi="Calibri"/>
          <w:sz w:val="18"/>
          <w:szCs w:val="18"/>
        </w:rPr>
        <w:t xml:space="preserve">CGN 6933 </w:t>
      </w:r>
      <w:r w:rsidR="005C7BFD">
        <w:rPr>
          <w:rFonts w:ascii="Calibri" w:hAnsi="Calibri"/>
          <w:sz w:val="18"/>
          <w:szCs w:val="18"/>
        </w:rPr>
        <w:tab/>
        <w:t>3</w:t>
      </w:r>
      <w:r w:rsidR="005C7BFD">
        <w:rPr>
          <w:rFonts w:ascii="Calibri" w:hAnsi="Calibri"/>
          <w:sz w:val="18"/>
          <w:szCs w:val="18"/>
        </w:rPr>
        <w:tab/>
      </w:r>
      <w:del w:id="12" w:author="Johnson, Barbara" w:date="2016-12-16T15:38:00Z">
        <w:r w:rsidRPr="007311C6" w:rsidDel="00B936DB">
          <w:rPr>
            <w:rFonts w:ascii="Calibri" w:hAnsi="Calibri"/>
            <w:sz w:val="18"/>
            <w:szCs w:val="18"/>
          </w:rPr>
          <w:delText>Green</w:delText>
        </w:r>
      </w:del>
      <w:ins w:id="13" w:author="Johnson, Barbara" w:date="2016-12-16T15:38:00Z">
        <w:r w:rsidR="00B936DB">
          <w:rPr>
            <w:rFonts w:ascii="Calibri" w:hAnsi="Calibri"/>
            <w:sz w:val="18"/>
            <w:szCs w:val="18"/>
          </w:rPr>
          <w:t xml:space="preserve"> Resilient</w:t>
        </w:r>
      </w:ins>
      <w:r w:rsidRPr="007311C6">
        <w:rPr>
          <w:rFonts w:ascii="Calibri" w:hAnsi="Calibri"/>
          <w:sz w:val="18"/>
          <w:szCs w:val="18"/>
        </w:rPr>
        <w:t xml:space="preserve"> Infrastructure for Sustainable</w:t>
      </w:r>
      <w:r>
        <w:rPr>
          <w:rFonts w:ascii="Calibri" w:hAnsi="Calibri"/>
          <w:sz w:val="18"/>
          <w:szCs w:val="18"/>
        </w:rPr>
        <w:t> </w:t>
      </w:r>
      <w:r w:rsidRPr="007311C6">
        <w:rPr>
          <w:rFonts w:ascii="Calibri" w:hAnsi="Calibri"/>
          <w:sz w:val="18"/>
          <w:szCs w:val="18"/>
        </w:rPr>
        <w:t xml:space="preserve">Communities) </w:t>
      </w:r>
    </w:p>
    <w:p w:rsidR="005A3183" w:rsidRPr="007311C6" w:rsidRDefault="005A3183" w:rsidP="005C7BFD">
      <w:pPr>
        <w:tabs>
          <w:tab w:val="left" w:pos="360"/>
          <w:tab w:val="left" w:pos="630"/>
          <w:tab w:val="left" w:pos="720"/>
          <w:tab w:val="left" w:pos="1080"/>
          <w:tab w:val="left" w:pos="1440"/>
          <w:tab w:val="left" w:pos="1800"/>
          <w:tab w:val="left" w:pos="2160"/>
          <w:tab w:val="left" w:pos="6480"/>
        </w:tabs>
        <w:rPr>
          <w:rFonts w:ascii="Calibri" w:hAnsi="Calibri"/>
          <w:bCs/>
          <w:sz w:val="18"/>
        </w:rPr>
      </w:pPr>
      <w:r>
        <w:rPr>
          <w:rFonts w:ascii="Calibri" w:hAnsi="Calibri"/>
          <w:bCs/>
          <w:sz w:val="18"/>
          <w:szCs w:val="18"/>
        </w:rPr>
        <w:t>ENV 6510</w:t>
      </w:r>
      <w:r w:rsidRPr="007311C6">
        <w:rPr>
          <w:rFonts w:ascii="Calibri" w:hAnsi="Calibri"/>
          <w:bCs/>
          <w:sz w:val="18"/>
          <w:szCs w:val="18"/>
        </w:rPr>
        <w:t xml:space="preserve"> </w:t>
      </w:r>
      <w:r w:rsidR="005C7BFD">
        <w:rPr>
          <w:rFonts w:ascii="Calibri" w:hAnsi="Calibri"/>
          <w:bCs/>
          <w:sz w:val="18"/>
          <w:szCs w:val="18"/>
        </w:rPr>
        <w:tab/>
        <w:t>3</w:t>
      </w:r>
      <w:r w:rsidR="005C7BFD">
        <w:rPr>
          <w:rFonts w:ascii="Calibri" w:hAnsi="Calibri"/>
          <w:bCs/>
          <w:sz w:val="18"/>
          <w:szCs w:val="18"/>
        </w:rPr>
        <w:tab/>
      </w:r>
      <w:r w:rsidRPr="007311C6">
        <w:rPr>
          <w:rFonts w:ascii="Calibri" w:hAnsi="Calibri"/>
          <w:bCs/>
          <w:sz w:val="18"/>
        </w:rPr>
        <w:t>Sustainable Development Engineering</w:t>
      </w:r>
      <w:r>
        <w:rPr>
          <w:rFonts w:ascii="Calibri" w:hAnsi="Calibri"/>
          <w:bCs/>
          <w:sz w:val="18"/>
        </w:rPr>
        <w:tab/>
      </w:r>
    </w:p>
    <w:p w:rsidR="005A3183" w:rsidRDefault="005A3183" w:rsidP="005C7BFD">
      <w:pPr>
        <w:tabs>
          <w:tab w:val="left" w:pos="360"/>
          <w:tab w:val="left" w:pos="630"/>
          <w:tab w:val="left" w:pos="720"/>
          <w:tab w:val="left" w:pos="1080"/>
          <w:tab w:val="left" w:pos="1440"/>
          <w:tab w:val="left" w:pos="6480"/>
        </w:tabs>
        <w:jc w:val="both"/>
        <w:rPr>
          <w:rFonts w:ascii="Calibri" w:hAnsi="Calibri"/>
          <w:sz w:val="18"/>
        </w:rPr>
      </w:pPr>
    </w:p>
    <w:p w:rsidR="005A3183" w:rsidRDefault="005A3183" w:rsidP="005A3183">
      <w:pPr>
        <w:tabs>
          <w:tab w:val="left" w:pos="360"/>
          <w:tab w:val="left" w:pos="720"/>
          <w:tab w:val="left" w:pos="1080"/>
        </w:tabs>
        <w:rPr>
          <w:rFonts w:ascii="Calibri" w:hAnsi="Calibri"/>
          <w:b/>
          <w:bCs/>
          <w:sz w:val="18"/>
        </w:rPr>
      </w:pPr>
      <w:r>
        <w:rPr>
          <w:rFonts w:ascii="Calibri" w:hAnsi="Calibri"/>
          <w:b/>
          <w:bCs/>
          <w:sz w:val="18"/>
        </w:rPr>
        <w:tab/>
      </w:r>
    </w:p>
    <w:p w:rsidR="005C7BFD" w:rsidRDefault="005A3183" w:rsidP="005C7BFD">
      <w:pPr>
        <w:tabs>
          <w:tab w:val="left" w:pos="360"/>
          <w:tab w:val="left" w:pos="720"/>
          <w:tab w:val="left" w:pos="1080"/>
        </w:tabs>
        <w:rPr>
          <w:rFonts w:ascii="Calibri" w:hAnsi="Calibri"/>
          <w:b/>
          <w:bCs/>
          <w:sz w:val="18"/>
        </w:rPr>
      </w:pPr>
      <w:r w:rsidRPr="00DF4402">
        <w:rPr>
          <w:rFonts w:ascii="Calibri" w:hAnsi="Calibri"/>
          <w:b/>
          <w:bCs/>
          <w:color w:val="0000CC"/>
          <w:sz w:val="18"/>
        </w:rPr>
        <w:t>Engineering for International Development (EFD)</w:t>
      </w:r>
      <w:r w:rsidR="005C7BFD">
        <w:rPr>
          <w:rFonts w:ascii="Calibri" w:hAnsi="Calibri"/>
          <w:b/>
          <w:bCs/>
          <w:color w:val="0000CC"/>
          <w:sz w:val="18"/>
        </w:rPr>
        <w:t xml:space="preserve"> Concentration (Optional) - </w:t>
      </w:r>
      <w:r w:rsidR="005C7BFD">
        <w:rPr>
          <w:rFonts w:ascii="Calibri" w:hAnsi="Calibri"/>
          <w:b/>
          <w:bCs/>
          <w:sz w:val="18"/>
        </w:rPr>
        <w:tab/>
      </w:r>
      <w:del w:id="14" w:author="Ergas, Sarina" w:date="2017-04-28T11:51:00Z">
        <w:r w:rsidR="005C7BFD" w:rsidDel="00B72FDC">
          <w:rPr>
            <w:rFonts w:ascii="Calibri" w:hAnsi="Calibri"/>
            <w:b/>
            <w:bCs/>
            <w:sz w:val="18"/>
          </w:rPr>
          <w:delText xml:space="preserve">12 </w:delText>
        </w:r>
      </w:del>
      <w:ins w:id="15" w:author="Ergas, Sarina" w:date="2017-04-28T11:51:00Z">
        <w:r w:rsidR="005C7BFD">
          <w:rPr>
            <w:rFonts w:ascii="Calibri" w:hAnsi="Calibri"/>
            <w:b/>
            <w:bCs/>
            <w:sz w:val="18"/>
          </w:rPr>
          <w:t xml:space="preserve">9 </w:t>
        </w:r>
      </w:ins>
      <w:r w:rsidR="005C7BFD">
        <w:rPr>
          <w:rFonts w:ascii="Calibri" w:hAnsi="Calibri"/>
          <w:b/>
          <w:bCs/>
          <w:sz w:val="18"/>
        </w:rPr>
        <w:t>hours</w:t>
      </w:r>
    </w:p>
    <w:p w:rsidR="002D2566" w:rsidRPr="00887345" w:rsidRDefault="002D2566" w:rsidP="002D2566">
      <w:pPr>
        <w:jc w:val="both"/>
        <w:rPr>
          <w:ins w:id="16" w:author="Sarina Ergas" w:date="2017-01-01T19:39:00Z"/>
          <w:rFonts w:ascii="Calibri" w:hAnsi="Calibri"/>
          <w:bCs/>
          <w:sz w:val="18"/>
        </w:rPr>
      </w:pPr>
      <w:ins w:id="17" w:author="Sarina Ergas" w:date="2017-01-01T19:39:00Z">
        <w:r w:rsidRPr="000377A5">
          <w:rPr>
            <w:rFonts w:ascii="Calibri" w:hAnsi="Calibri"/>
            <w:bCs/>
            <w:sz w:val="18"/>
          </w:rPr>
          <w:t xml:space="preserve">This concentration acknowledges coursework and international field experience in the area of engineering for international development that considers issues of sustainable development, water, </w:t>
        </w:r>
        <w:r>
          <w:rPr>
            <w:rFonts w:ascii="Calibri" w:hAnsi="Calibri"/>
            <w:bCs/>
            <w:sz w:val="18"/>
          </w:rPr>
          <w:t>sanitation, and health (</w:t>
        </w:r>
        <w:proofErr w:type="spellStart"/>
        <w:r>
          <w:rPr>
            <w:rFonts w:ascii="Calibri" w:hAnsi="Calibri"/>
            <w:bCs/>
            <w:sz w:val="18"/>
          </w:rPr>
          <w:t>WaSH</w:t>
        </w:r>
        <w:proofErr w:type="spellEnd"/>
        <w:r>
          <w:rPr>
            <w:rFonts w:ascii="Calibri" w:hAnsi="Calibri"/>
            <w:bCs/>
            <w:sz w:val="18"/>
          </w:rPr>
          <w:t xml:space="preserve">), </w:t>
        </w:r>
        <w:r w:rsidRPr="000377A5">
          <w:rPr>
            <w:rFonts w:ascii="Calibri" w:hAnsi="Calibri"/>
            <w:bCs/>
            <w:sz w:val="18"/>
          </w:rPr>
          <w:t>gender, and society. This graduate concentration requires: 1) coursework in global health, applied anthropology (medical, environmental, and development), and Water, Sanitation, Hygiene (</w:t>
        </w:r>
        <w:proofErr w:type="spellStart"/>
        <w:r w:rsidRPr="000377A5">
          <w:rPr>
            <w:rFonts w:ascii="Calibri" w:hAnsi="Calibri"/>
            <w:bCs/>
            <w:sz w:val="18"/>
          </w:rPr>
          <w:t>WaSH</w:t>
        </w:r>
        <w:proofErr w:type="spellEnd"/>
        <w:r w:rsidRPr="000377A5">
          <w:rPr>
            <w:rFonts w:ascii="Calibri" w:hAnsi="Calibri"/>
            <w:bCs/>
            <w:sz w:val="18"/>
          </w:rPr>
          <w:t xml:space="preserve">) engineering, 2) a development-focused research component, and 3) a long-term overseas field experience in sustainable development as a </w:t>
        </w:r>
        <w:proofErr w:type="spellStart"/>
        <w:r w:rsidRPr="000377A5">
          <w:rPr>
            <w:rFonts w:ascii="Calibri" w:hAnsi="Calibri"/>
            <w:bCs/>
            <w:sz w:val="18"/>
          </w:rPr>
          <w:t>WaSH</w:t>
        </w:r>
        <w:proofErr w:type="spellEnd"/>
        <w:r w:rsidRPr="000377A5">
          <w:rPr>
            <w:rFonts w:ascii="Calibri" w:hAnsi="Calibri"/>
            <w:bCs/>
            <w:sz w:val="18"/>
          </w:rPr>
          <w:t xml:space="preserve"> engineer</w:t>
        </w:r>
        <w:r>
          <w:rPr>
            <w:rFonts w:ascii="Calibri" w:hAnsi="Calibri"/>
            <w:bCs/>
            <w:sz w:val="18"/>
          </w:rPr>
          <w:t>, which in most cases will form the basis of the student’s master’s thesis</w:t>
        </w:r>
        <w:r w:rsidRPr="000377A5">
          <w:rPr>
            <w:rFonts w:ascii="Calibri" w:hAnsi="Calibri"/>
            <w:bCs/>
            <w:sz w:val="18"/>
          </w:rPr>
          <w:t>. The international field experience allows a student to remain enrolled as a full-time student (with zero tuition/fees) and gain development experience serving with Peace Corps and Nongovernmental Development Organizations.</w:t>
        </w:r>
        <w:r>
          <w:rPr>
            <w:rFonts w:ascii="Calibri" w:hAnsi="Calibri"/>
            <w:bCs/>
            <w:sz w:val="18"/>
          </w:rPr>
          <w:t xml:space="preserve"> </w:t>
        </w:r>
        <w:r w:rsidRPr="000377A5">
          <w:rPr>
            <w:rFonts w:ascii="Calibri" w:hAnsi="Calibri"/>
            <w:bCs/>
            <w:sz w:val="18"/>
          </w:rPr>
          <w:t xml:space="preserve">Graduates are competitive for employment in the global </w:t>
        </w:r>
        <w:proofErr w:type="spellStart"/>
        <w:r w:rsidRPr="000377A5">
          <w:rPr>
            <w:rFonts w:ascii="Calibri" w:hAnsi="Calibri"/>
            <w:bCs/>
            <w:sz w:val="18"/>
          </w:rPr>
          <w:t>WaSH</w:t>
        </w:r>
        <w:proofErr w:type="spellEnd"/>
        <w:r w:rsidRPr="000377A5">
          <w:rPr>
            <w:rFonts w:ascii="Calibri" w:hAnsi="Calibri"/>
            <w:bCs/>
            <w:sz w:val="18"/>
          </w:rPr>
          <w:t xml:space="preserve"> development </w:t>
        </w:r>
        <w:r>
          <w:rPr>
            <w:rFonts w:ascii="Calibri" w:hAnsi="Calibri"/>
            <w:bCs/>
            <w:sz w:val="18"/>
          </w:rPr>
          <w:t xml:space="preserve">field. </w:t>
        </w:r>
      </w:ins>
    </w:p>
    <w:p w:rsidR="005A3183" w:rsidRPr="003B1E9F" w:rsidDel="002D2566" w:rsidRDefault="005A3183" w:rsidP="005A3183">
      <w:pPr>
        <w:ind w:left="360"/>
        <w:jc w:val="both"/>
        <w:rPr>
          <w:del w:id="18" w:author="Sarina Ergas" w:date="2017-01-01T19:39:00Z"/>
          <w:rFonts w:ascii="Calibri" w:hAnsi="Calibri"/>
          <w:bCs/>
          <w:sz w:val="18"/>
        </w:rPr>
      </w:pPr>
      <w:del w:id="19" w:author="Sarina Ergas" w:date="2017-01-01T19:39:00Z">
        <w:r w:rsidDel="002D2566">
          <w:rPr>
            <w:rFonts w:ascii="Calibri" w:hAnsi="Calibri"/>
            <w:bCs/>
            <w:sz w:val="18"/>
          </w:rPr>
          <w:delText xml:space="preserve">This optional concentration acknowledges coursework and international field experience in the area of engineering for international development that considers issues of sustainability, environment, health, gender, and society.  </w:delText>
        </w:r>
        <w:r w:rsidRPr="003B1E9F" w:rsidDel="002D2566">
          <w:rPr>
            <w:rFonts w:ascii="Calibri" w:hAnsi="Calibri"/>
            <w:bCs/>
            <w:sz w:val="18"/>
          </w:rPr>
          <w:delText>Students must take the following four courses, and must engage in an extended international engineering field experience, which in most cases will form the basis of the Master’s thesis.</w:delText>
        </w:r>
      </w:del>
    </w:p>
    <w:p w:rsidR="005A3183" w:rsidRPr="003B1E9F" w:rsidRDefault="005A3183" w:rsidP="005A3183">
      <w:pPr>
        <w:ind w:left="360"/>
        <w:rPr>
          <w:rFonts w:ascii="Calibri" w:hAnsi="Calibri"/>
          <w:bCs/>
          <w:sz w:val="18"/>
        </w:rPr>
      </w:pPr>
    </w:p>
    <w:p w:rsidR="005A3183" w:rsidRDefault="005C7BFD" w:rsidP="00DE3E02">
      <w:pPr>
        <w:tabs>
          <w:tab w:val="left" w:pos="720"/>
          <w:tab w:val="left" w:pos="1080"/>
          <w:tab w:val="left" w:pos="1440"/>
          <w:tab w:val="left" w:pos="1800"/>
          <w:tab w:val="left" w:pos="2160"/>
        </w:tabs>
        <w:rPr>
          <w:rFonts w:ascii="Calibri" w:hAnsi="Calibri"/>
          <w:bCs/>
          <w:sz w:val="18"/>
        </w:rPr>
      </w:pPr>
      <w:r>
        <w:rPr>
          <w:rFonts w:ascii="Calibri" w:hAnsi="Calibri"/>
          <w:bCs/>
          <w:sz w:val="18"/>
        </w:rPr>
        <w:t>ENV 6510</w:t>
      </w:r>
      <w:r>
        <w:rPr>
          <w:rFonts w:ascii="Calibri" w:hAnsi="Calibri"/>
          <w:bCs/>
          <w:sz w:val="18"/>
        </w:rPr>
        <w:tab/>
      </w:r>
      <w:r w:rsidR="00DE3E02">
        <w:rPr>
          <w:rFonts w:ascii="Calibri" w:hAnsi="Calibri"/>
          <w:bCs/>
          <w:sz w:val="18"/>
        </w:rPr>
        <w:tab/>
      </w:r>
      <w:r>
        <w:rPr>
          <w:rFonts w:ascii="Calibri" w:hAnsi="Calibri"/>
          <w:bCs/>
          <w:sz w:val="18"/>
        </w:rPr>
        <w:t>3</w:t>
      </w:r>
      <w:r>
        <w:rPr>
          <w:rFonts w:ascii="Calibri" w:hAnsi="Calibri"/>
          <w:bCs/>
          <w:sz w:val="18"/>
        </w:rPr>
        <w:tab/>
      </w:r>
      <w:r w:rsidR="005A3183" w:rsidRPr="003B1E9F">
        <w:rPr>
          <w:rFonts w:ascii="Calibri" w:hAnsi="Calibri"/>
          <w:bCs/>
          <w:sz w:val="18"/>
        </w:rPr>
        <w:t>Sustainable Development Engineering</w:t>
      </w:r>
    </w:p>
    <w:p w:rsidR="005C7BFD" w:rsidRPr="003B1E9F" w:rsidRDefault="005C7BFD" w:rsidP="00DE3E02">
      <w:pPr>
        <w:tabs>
          <w:tab w:val="left" w:pos="720"/>
          <w:tab w:val="left" w:pos="1080"/>
          <w:tab w:val="left" w:pos="1440"/>
          <w:tab w:val="left" w:pos="1800"/>
          <w:tab w:val="left" w:pos="2160"/>
        </w:tabs>
        <w:rPr>
          <w:rFonts w:ascii="Calibri" w:hAnsi="Calibri"/>
          <w:bCs/>
          <w:sz w:val="18"/>
        </w:rPr>
      </w:pPr>
    </w:p>
    <w:p w:rsidR="005C7BFD" w:rsidRDefault="005A3183" w:rsidP="00DE3E02">
      <w:pPr>
        <w:tabs>
          <w:tab w:val="left" w:pos="720"/>
          <w:tab w:val="left" w:pos="1080"/>
          <w:tab w:val="left" w:pos="1440"/>
          <w:tab w:val="left" w:pos="1800"/>
          <w:tab w:val="left" w:pos="2160"/>
        </w:tabs>
        <w:rPr>
          <w:rFonts w:ascii="Calibri" w:hAnsi="Calibri"/>
          <w:bCs/>
          <w:sz w:val="18"/>
        </w:rPr>
      </w:pPr>
      <w:r w:rsidRPr="003B1E9F">
        <w:rPr>
          <w:rFonts w:ascii="Calibri" w:hAnsi="Calibri"/>
          <w:bCs/>
          <w:sz w:val="18"/>
        </w:rPr>
        <w:t xml:space="preserve">A minimum of </w:t>
      </w:r>
      <w:proofErr w:type="gramStart"/>
      <w:r w:rsidRPr="003B1E9F">
        <w:rPr>
          <w:rFonts w:ascii="Calibri" w:hAnsi="Calibri"/>
          <w:bCs/>
          <w:sz w:val="18"/>
        </w:rPr>
        <w:t>1</w:t>
      </w:r>
      <w:proofErr w:type="gramEnd"/>
      <w:r w:rsidRPr="003B1E9F">
        <w:rPr>
          <w:rFonts w:ascii="Calibri" w:hAnsi="Calibri"/>
          <w:bCs/>
          <w:sz w:val="18"/>
        </w:rPr>
        <w:t xml:space="preserve"> course (3 credits) from the following </w:t>
      </w:r>
      <w:ins w:id="20" w:author="Sarina Ergas" w:date="2017-01-01T19:39:00Z">
        <w:r w:rsidR="002D2566">
          <w:rPr>
            <w:rFonts w:ascii="Calibri" w:hAnsi="Calibri"/>
            <w:bCs/>
            <w:sz w:val="18"/>
          </w:rPr>
          <w:t xml:space="preserve">applied </w:t>
        </w:r>
      </w:ins>
      <w:r w:rsidRPr="003B1E9F">
        <w:rPr>
          <w:rFonts w:ascii="Calibri" w:hAnsi="Calibri"/>
          <w:bCs/>
          <w:sz w:val="18"/>
        </w:rPr>
        <w:t>anthropology courses:</w:t>
      </w:r>
    </w:p>
    <w:p w:rsidR="005C7BFD" w:rsidRDefault="005A3183" w:rsidP="00DE3E02">
      <w:pPr>
        <w:tabs>
          <w:tab w:val="left" w:pos="720"/>
          <w:tab w:val="left" w:pos="1080"/>
          <w:tab w:val="left" w:pos="1440"/>
          <w:tab w:val="left" w:pos="1800"/>
          <w:tab w:val="left" w:pos="2160"/>
        </w:tabs>
        <w:rPr>
          <w:rFonts w:ascii="Calibri" w:hAnsi="Calibri"/>
          <w:bCs/>
          <w:sz w:val="18"/>
        </w:rPr>
      </w:pPr>
      <w:r w:rsidRPr="003B1E9F">
        <w:rPr>
          <w:rFonts w:ascii="Calibri" w:hAnsi="Calibri"/>
          <w:bCs/>
          <w:sz w:val="18"/>
        </w:rPr>
        <w:t>ANG 6766</w:t>
      </w:r>
      <w:r w:rsidRPr="003B1E9F">
        <w:rPr>
          <w:rFonts w:ascii="Calibri" w:hAnsi="Calibri"/>
          <w:bCs/>
          <w:sz w:val="18"/>
        </w:rPr>
        <w:tab/>
      </w:r>
      <w:r w:rsidR="005C7BFD">
        <w:rPr>
          <w:rFonts w:ascii="Calibri" w:hAnsi="Calibri"/>
          <w:bCs/>
          <w:sz w:val="18"/>
        </w:rPr>
        <w:t>3</w:t>
      </w:r>
      <w:r w:rsidR="005C7BFD">
        <w:rPr>
          <w:rFonts w:ascii="Calibri" w:hAnsi="Calibri"/>
          <w:bCs/>
          <w:sz w:val="18"/>
        </w:rPr>
        <w:tab/>
      </w:r>
      <w:r w:rsidRPr="003B1E9F">
        <w:rPr>
          <w:rFonts w:ascii="Calibri" w:hAnsi="Calibri"/>
          <w:bCs/>
          <w:sz w:val="18"/>
        </w:rPr>
        <w:t>Research Methods in Applied Anthropology</w:t>
      </w:r>
    </w:p>
    <w:p w:rsidR="005C7BFD" w:rsidRDefault="005A3183" w:rsidP="00DE3E02">
      <w:pPr>
        <w:tabs>
          <w:tab w:val="left" w:pos="720"/>
          <w:tab w:val="left" w:pos="1080"/>
          <w:tab w:val="left" w:pos="1440"/>
          <w:tab w:val="left" w:pos="1800"/>
          <w:tab w:val="left" w:pos="2160"/>
        </w:tabs>
        <w:rPr>
          <w:rFonts w:ascii="Calibri" w:hAnsi="Calibri"/>
          <w:bCs/>
          <w:sz w:val="18"/>
        </w:rPr>
      </w:pPr>
      <w:r w:rsidRPr="003B1E9F">
        <w:rPr>
          <w:rFonts w:ascii="Calibri" w:hAnsi="Calibri"/>
          <w:bCs/>
          <w:sz w:val="18"/>
        </w:rPr>
        <w:t>ANG 6730</w:t>
      </w:r>
      <w:r w:rsidRPr="003B1E9F">
        <w:rPr>
          <w:rFonts w:ascii="Calibri" w:hAnsi="Calibri"/>
          <w:bCs/>
          <w:sz w:val="18"/>
        </w:rPr>
        <w:tab/>
      </w:r>
      <w:r w:rsidR="005C7BFD">
        <w:rPr>
          <w:rFonts w:ascii="Calibri" w:hAnsi="Calibri"/>
          <w:bCs/>
          <w:sz w:val="18"/>
        </w:rPr>
        <w:t>3</w:t>
      </w:r>
      <w:r w:rsidR="005C7BFD">
        <w:rPr>
          <w:rFonts w:ascii="Calibri" w:hAnsi="Calibri"/>
          <w:bCs/>
          <w:sz w:val="18"/>
        </w:rPr>
        <w:tab/>
      </w:r>
      <w:r w:rsidRPr="003B1E9F">
        <w:rPr>
          <w:rFonts w:ascii="Calibri" w:hAnsi="Calibri"/>
          <w:bCs/>
          <w:sz w:val="18"/>
        </w:rPr>
        <w:t>Socio-cultural Aspects of HIV/AIDS</w:t>
      </w:r>
    </w:p>
    <w:p w:rsidR="005A3183" w:rsidRPr="003B1E9F" w:rsidRDefault="005A3183" w:rsidP="00DE3E02">
      <w:pPr>
        <w:tabs>
          <w:tab w:val="left" w:pos="720"/>
          <w:tab w:val="left" w:pos="1080"/>
          <w:tab w:val="left" w:pos="1440"/>
          <w:tab w:val="left" w:pos="1800"/>
          <w:tab w:val="left" w:pos="2160"/>
        </w:tabs>
        <w:rPr>
          <w:rFonts w:ascii="Calibri" w:hAnsi="Calibri"/>
          <w:bCs/>
          <w:sz w:val="18"/>
        </w:rPr>
      </w:pPr>
      <w:r w:rsidRPr="003B1E9F">
        <w:rPr>
          <w:rFonts w:ascii="Calibri" w:hAnsi="Calibri"/>
          <w:bCs/>
          <w:sz w:val="18"/>
        </w:rPr>
        <w:t>ANG 6469</w:t>
      </w:r>
      <w:r w:rsidRPr="003B1E9F">
        <w:rPr>
          <w:rFonts w:ascii="Calibri" w:hAnsi="Calibri"/>
          <w:bCs/>
          <w:sz w:val="18"/>
        </w:rPr>
        <w:tab/>
      </w:r>
      <w:r w:rsidR="005C7BFD">
        <w:rPr>
          <w:rFonts w:ascii="Calibri" w:hAnsi="Calibri"/>
          <w:bCs/>
          <w:sz w:val="18"/>
        </w:rPr>
        <w:t>3</w:t>
      </w:r>
      <w:r w:rsidR="005C7BFD">
        <w:rPr>
          <w:rFonts w:ascii="Calibri" w:hAnsi="Calibri"/>
          <w:bCs/>
          <w:sz w:val="18"/>
        </w:rPr>
        <w:tab/>
      </w:r>
      <w:r w:rsidRPr="003B1E9F">
        <w:rPr>
          <w:rFonts w:ascii="Calibri" w:hAnsi="Calibri"/>
          <w:bCs/>
          <w:sz w:val="18"/>
        </w:rPr>
        <w:t>Health, Illness and Culture</w:t>
      </w:r>
      <w:r w:rsidRPr="003B1E9F">
        <w:rPr>
          <w:rFonts w:ascii="Calibri" w:hAnsi="Calibri"/>
          <w:bCs/>
          <w:sz w:val="18"/>
        </w:rPr>
        <w:tab/>
      </w:r>
    </w:p>
    <w:p w:rsidR="005C7BFD" w:rsidRDefault="005C7BFD" w:rsidP="00DE3E02">
      <w:pPr>
        <w:tabs>
          <w:tab w:val="left" w:pos="720"/>
          <w:tab w:val="left" w:pos="1080"/>
          <w:tab w:val="left" w:pos="1440"/>
          <w:tab w:val="left" w:pos="1800"/>
          <w:tab w:val="left" w:pos="2160"/>
        </w:tabs>
        <w:rPr>
          <w:rFonts w:ascii="Calibri" w:hAnsi="Calibri"/>
          <w:bCs/>
          <w:sz w:val="18"/>
        </w:rPr>
      </w:pPr>
    </w:p>
    <w:p w:rsidR="005C7BFD" w:rsidRDefault="005A3183" w:rsidP="00DE3E02">
      <w:pPr>
        <w:tabs>
          <w:tab w:val="left" w:pos="720"/>
          <w:tab w:val="left" w:pos="1080"/>
          <w:tab w:val="left" w:pos="1440"/>
          <w:tab w:val="left" w:pos="1800"/>
          <w:tab w:val="left" w:pos="2160"/>
        </w:tabs>
        <w:rPr>
          <w:rFonts w:ascii="Calibri" w:hAnsi="Calibri"/>
          <w:bCs/>
          <w:sz w:val="18"/>
        </w:rPr>
      </w:pPr>
      <w:r w:rsidRPr="003B1E9F">
        <w:rPr>
          <w:rFonts w:ascii="Calibri" w:hAnsi="Calibri"/>
          <w:bCs/>
          <w:sz w:val="18"/>
        </w:rPr>
        <w:t xml:space="preserve">A minimum of </w:t>
      </w:r>
      <w:proofErr w:type="gramStart"/>
      <w:r w:rsidRPr="003B1E9F">
        <w:rPr>
          <w:rFonts w:ascii="Calibri" w:hAnsi="Calibri"/>
          <w:bCs/>
          <w:sz w:val="18"/>
        </w:rPr>
        <w:t>1</w:t>
      </w:r>
      <w:proofErr w:type="gramEnd"/>
      <w:r w:rsidRPr="003B1E9F">
        <w:rPr>
          <w:rFonts w:ascii="Calibri" w:hAnsi="Calibri"/>
          <w:bCs/>
          <w:sz w:val="18"/>
        </w:rPr>
        <w:t xml:space="preserve"> course (3 credits) from the following global public health courses:</w:t>
      </w:r>
    </w:p>
    <w:p w:rsidR="00DE3E02" w:rsidRDefault="005A3183" w:rsidP="00DE3E02">
      <w:pPr>
        <w:tabs>
          <w:tab w:val="left" w:pos="720"/>
          <w:tab w:val="left" w:pos="1080"/>
          <w:tab w:val="left" w:pos="1440"/>
          <w:tab w:val="left" w:pos="1800"/>
          <w:tab w:val="left" w:pos="2160"/>
        </w:tabs>
        <w:rPr>
          <w:rFonts w:ascii="Calibri" w:hAnsi="Calibri"/>
          <w:bCs/>
          <w:sz w:val="18"/>
        </w:rPr>
      </w:pPr>
      <w:r w:rsidRPr="003B1E9F">
        <w:rPr>
          <w:rFonts w:ascii="Calibri" w:hAnsi="Calibri"/>
          <w:bCs/>
          <w:sz w:val="18"/>
        </w:rPr>
        <w:t>PHC 6764</w:t>
      </w:r>
      <w:r w:rsidR="00DE3E02">
        <w:rPr>
          <w:rFonts w:ascii="Calibri" w:hAnsi="Calibri"/>
          <w:bCs/>
          <w:sz w:val="18"/>
        </w:rPr>
        <w:tab/>
      </w:r>
      <w:r w:rsidRPr="003B1E9F">
        <w:rPr>
          <w:rFonts w:ascii="Calibri" w:hAnsi="Calibri"/>
          <w:bCs/>
          <w:sz w:val="18"/>
        </w:rPr>
        <w:tab/>
      </w:r>
      <w:r w:rsidR="005C7BFD">
        <w:rPr>
          <w:rFonts w:ascii="Calibri" w:hAnsi="Calibri"/>
          <w:bCs/>
          <w:sz w:val="18"/>
        </w:rPr>
        <w:t>3</w:t>
      </w:r>
      <w:r w:rsidR="005C7BFD">
        <w:rPr>
          <w:rFonts w:ascii="Calibri" w:hAnsi="Calibri"/>
          <w:bCs/>
          <w:sz w:val="18"/>
        </w:rPr>
        <w:tab/>
      </w:r>
      <w:r w:rsidRPr="003B1E9F">
        <w:rPr>
          <w:rFonts w:ascii="Calibri" w:hAnsi="Calibri"/>
          <w:bCs/>
          <w:sz w:val="18"/>
        </w:rPr>
        <w:t>Global Health Principles &amp; Contemporary Issues</w:t>
      </w:r>
    </w:p>
    <w:p w:rsidR="005A3183" w:rsidRPr="003B1E9F" w:rsidRDefault="005A3183" w:rsidP="00DE3E02">
      <w:pPr>
        <w:tabs>
          <w:tab w:val="left" w:pos="720"/>
          <w:tab w:val="left" w:pos="1080"/>
          <w:tab w:val="left" w:pos="1440"/>
          <w:tab w:val="left" w:pos="1800"/>
          <w:tab w:val="left" w:pos="2160"/>
        </w:tabs>
        <w:rPr>
          <w:rFonts w:ascii="Calibri" w:hAnsi="Calibri"/>
          <w:bCs/>
          <w:sz w:val="18"/>
        </w:rPr>
      </w:pPr>
      <w:r w:rsidRPr="003B1E9F">
        <w:rPr>
          <w:rFonts w:ascii="Calibri" w:hAnsi="Calibri"/>
          <w:bCs/>
          <w:sz w:val="18"/>
        </w:rPr>
        <w:t>PHC 6761</w:t>
      </w:r>
      <w:r w:rsidRPr="003B1E9F">
        <w:rPr>
          <w:rFonts w:ascii="Calibri" w:hAnsi="Calibri"/>
          <w:bCs/>
          <w:sz w:val="18"/>
        </w:rPr>
        <w:tab/>
      </w:r>
      <w:r w:rsidR="005C7BFD">
        <w:rPr>
          <w:rFonts w:ascii="Calibri" w:hAnsi="Calibri"/>
          <w:bCs/>
          <w:sz w:val="18"/>
        </w:rPr>
        <w:t>3</w:t>
      </w:r>
      <w:r w:rsidR="005C7BFD">
        <w:rPr>
          <w:rFonts w:ascii="Calibri" w:hAnsi="Calibri"/>
          <w:bCs/>
          <w:sz w:val="18"/>
        </w:rPr>
        <w:tab/>
      </w:r>
      <w:r w:rsidRPr="003B1E9F">
        <w:rPr>
          <w:rFonts w:ascii="Calibri" w:hAnsi="Calibri"/>
          <w:bCs/>
          <w:sz w:val="18"/>
        </w:rPr>
        <w:t>Global Health Assessment Strategies</w:t>
      </w:r>
    </w:p>
    <w:p w:rsidR="005A3183" w:rsidRPr="003B1E9F" w:rsidDel="00B72FDC" w:rsidRDefault="005A3183" w:rsidP="00DE3E02">
      <w:pPr>
        <w:rPr>
          <w:del w:id="21" w:author="Ergas, Sarina" w:date="2017-04-28T11:51:00Z"/>
          <w:rFonts w:ascii="Calibri" w:hAnsi="Calibri"/>
          <w:bCs/>
          <w:sz w:val="18"/>
        </w:rPr>
      </w:pPr>
      <w:del w:id="22" w:author="Ergas, Sarina" w:date="2017-04-28T11:51:00Z">
        <w:r w:rsidRPr="003B1E9F" w:rsidDel="00B72FDC">
          <w:rPr>
            <w:rFonts w:ascii="Calibri" w:hAnsi="Calibri"/>
            <w:bCs/>
            <w:sz w:val="18"/>
          </w:rPr>
          <w:delText>3 additional credit hours of coursework in international development engineering or closely related areas.</w:delText>
        </w:r>
      </w:del>
    </w:p>
    <w:p w:rsidR="005A3183" w:rsidRPr="003B1E9F" w:rsidRDefault="005A3183" w:rsidP="005A3183">
      <w:pPr>
        <w:ind w:left="360"/>
        <w:rPr>
          <w:rFonts w:ascii="Calibri" w:hAnsi="Calibri"/>
          <w:bCs/>
          <w:sz w:val="18"/>
        </w:rPr>
      </w:pPr>
    </w:p>
    <w:p w:rsidR="005A3183" w:rsidRPr="003B1E9F" w:rsidRDefault="005A3183" w:rsidP="00DE3E02">
      <w:pPr>
        <w:rPr>
          <w:rFonts w:ascii="Calibri" w:hAnsi="Calibri"/>
          <w:bCs/>
          <w:sz w:val="18"/>
        </w:rPr>
      </w:pPr>
      <w:r w:rsidRPr="003B1E9F">
        <w:rPr>
          <w:rFonts w:ascii="Calibri" w:hAnsi="Calibri"/>
          <w:bCs/>
          <w:sz w:val="18"/>
        </w:rPr>
        <w:t>Students engaged in full-time global training and service as part of the EFD concentration (e.g., in the U.S. Peace Corps</w:t>
      </w:r>
      <w:ins w:id="23" w:author="Sarina Ergas" w:date="2017-01-01T19:40:00Z">
        <w:r w:rsidR="002D2566">
          <w:rPr>
            <w:rFonts w:ascii="Calibri" w:hAnsi="Calibri"/>
            <w:bCs/>
            <w:sz w:val="18"/>
          </w:rPr>
          <w:t>,</w:t>
        </w:r>
      </w:ins>
      <w:r w:rsidRPr="003B1E9F">
        <w:rPr>
          <w:rFonts w:ascii="Calibri" w:hAnsi="Calibri"/>
          <w:bCs/>
          <w:sz w:val="18"/>
        </w:rPr>
        <w:t xml:space="preserve"> </w:t>
      </w:r>
      <w:ins w:id="24" w:author="Sarina Ergas" w:date="2017-01-01T19:39:00Z">
        <w:r w:rsidR="002D2566">
          <w:rPr>
            <w:rFonts w:ascii="Calibri" w:hAnsi="Calibri"/>
            <w:bCs/>
            <w:sz w:val="18"/>
          </w:rPr>
          <w:t xml:space="preserve">with a nongovernmental organization, UNESCO-IHE, </w:t>
        </w:r>
      </w:ins>
      <w:r w:rsidRPr="003B1E9F">
        <w:rPr>
          <w:rFonts w:ascii="Calibri" w:hAnsi="Calibri"/>
          <w:bCs/>
          <w:sz w:val="18"/>
        </w:rPr>
        <w:t>or equivalent) may register for CST 6990 for 0 credit hours while in their country of service.</w:t>
      </w:r>
    </w:p>
    <w:p w:rsidR="005A3183" w:rsidRPr="00723E7C" w:rsidRDefault="005A3183" w:rsidP="005A3183">
      <w:pPr>
        <w:ind w:left="360"/>
        <w:rPr>
          <w:rFonts w:ascii="Calibri" w:hAnsi="Calibri"/>
          <w:sz w:val="18"/>
        </w:rPr>
      </w:pPr>
    </w:p>
    <w:p w:rsidR="00DE3E02" w:rsidRDefault="00DE3E02" w:rsidP="005A3183">
      <w:pPr>
        <w:rPr>
          <w:rFonts w:ascii="Calibri" w:hAnsi="Calibri"/>
          <w:b/>
          <w:bCs/>
          <w:sz w:val="18"/>
        </w:rPr>
      </w:pPr>
    </w:p>
    <w:p w:rsidR="005A3183" w:rsidRDefault="005A3183" w:rsidP="005A3183">
      <w:pPr>
        <w:rPr>
          <w:rFonts w:ascii="Calibri" w:hAnsi="Calibri"/>
          <w:bCs/>
          <w:sz w:val="18"/>
        </w:rPr>
      </w:pPr>
      <w:bookmarkStart w:id="25" w:name="_GoBack"/>
      <w:bookmarkEnd w:id="25"/>
      <w:r w:rsidRPr="00723E7C">
        <w:rPr>
          <w:rFonts w:ascii="Calibri" w:hAnsi="Calibri"/>
          <w:b/>
          <w:bCs/>
          <w:sz w:val="18"/>
        </w:rPr>
        <w:t xml:space="preserve">Elective Courses </w:t>
      </w:r>
      <w:r w:rsidR="005C7BFD">
        <w:rPr>
          <w:rFonts w:ascii="Calibri" w:hAnsi="Calibri"/>
          <w:b/>
          <w:bCs/>
          <w:sz w:val="18"/>
        </w:rPr>
        <w:t xml:space="preserve">- </w:t>
      </w:r>
      <w:r>
        <w:rPr>
          <w:rFonts w:ascii="Calibri" w:hAnsi="Calibri"/>
          <w:b/>
          <w:bCs/>
          <w:sz w:val="18"/>
        </w:rPr>
        <w:t>12 hours minimum</w:t>
      </w:r>
    </w:p>
    <w:p w:rsidR="005A3183" w:rsidRPr="00C772DE" w:rsidRDefault="005A3183" w:rsidP="005A3183">
      <w:pPr>
        <w:jc w:val="both"/>
        <w:rPr>
          <w:rFonts w:ascii="Calibri" w:hAnsi="Calibri"/>
          <w:b/>
          <w:bCs/>
          <w:sz w:val="18"/>
        </w:rPr>
      </w:pPr>
      <w:r w:rsidRPr="00C772DE">
        <w:rPr>
          <w:rFonts w:ascii="Calibri" w:hAnsi="Calibri"/>
          <w:bCs/>
          <w:sz w:val="18"/>
        </w:rPr>
        <w:t>Beyond the core coursework, 12 additional credit hours are required, based on approval of the student’s graduate committee.  Students in the EFD Concentration complete the concentration requirements</w:t>
      </w:r>
      <w:ins w:id="26" w:author="Hines-Cobb, Carol" w:date="2017-04-28T12:50:00Z">
        <w:r w:rsidR="005C7BFD">
          <w:rPr>
            <w:rFonts w:ascii="Calibri" w:hAnsi="Calibri"/>
            <w:bCs/>
            <w:sz w:val="18"/>
          </w:rPr>
          <w:t xml:space="preserve"> and then one</w:t>
        </w:r>
      </w:ins>
      <w:del w:id="27" w:author="Hines-Cobb, Carol" w:date="2017-04-28T12:50:00Z">
        <w:r w:rsidRPr="00C772DE" w:rsidDel="005C7BFD">
          <w:rPr>
            <w:rFonts w:ascii="Calibri" w:hAnsi="Calibri"/>
            <w:bCs/>
            <w:sz w:val="18"/>
          </w:rPr>
          <w:delText xml:space="preserve"> in lieu of</w:delText>
        </w:r>
      </w:del>
      <w:r w:rsidRPr="00C772DE">
        <w:rPr>
          <w:rFonts w:ascii="Calibri" w:hAnsi="Calibri"/>
          <w:bCs/>
          <w:sz w:val="18"/>
        </w:rPr>
        <w:t xml:space="preserve"> elective course</w:t>
      </w:r>
      <w:del w:id="28" w:author="Hines-Cobb, Carol" w:date="2017-04-28T12:50:00Z">
        <w:r w:rsidRPr="00C772DE" w:rsidDel="005C7BFD">
          <w:rPr>
            <w:rFonts w:ascii="Calibri" w:hAnsi="Calibri"/>
            <w:bCs/>
            <w:sz w:val="18"/>
          </w:rPr>
          <w:delText>s</w:delText>
        </w:r>
      </w:del>
      <w:r w:rsidRPr="00C772DE">
        <w:rPr>
          <w:rFonts w:ascii="Calibri" w:hAnsi="Calibri"/>
          <w:bCs/>
          <w:sz w:val="18"/>
        </w:rPr>
        <w:t>.</w:t>
      </w:r>
    </w:p>
    <w:p w:rsidR="005A3183" w:rsidRPr="00C772DE" w:rsidRDefault="005A3183" w:rsidP="005A3183">
      <w:pPr>
        <w:jc w:val="both"/>
        <w:rPr>
          <w:rFonts w:ascii="Calibri" w:hAnsi="Calibri"/>
          <w:bCs/>
          <w:sz w:val="18"/>
        </w:rPr>
      </w:pPr>
    </w:p>
    <w:p w:rsidR="005A3183" w:rsidRPr="00C772DE" w:rsidRDefault="005C7BFD" w:rsidP="005A3183">
      <w:pPr>
        <w:jc w:val="both"/>
        <w:rPr>
          <w:rFonts w:ascii="Calibri" w:hAnsi="Calibri"/>
          <w:b/>
          <w:bCs/>
          <w:sz w:val="18"/>
        </w:rPr>
      </w:pPr>
      <w:r>
        <w:rPr>
          <w:rFonts w:ascii="Calibri" w:hAnsi="Calibri"/>
          <w:b/>
          <w:bCs/>
          <w:sz w:val="18"/>
        </w:rPr>
        <w:t xml:space="preserve">Thesis - </w:t>
      </w:r>
      <w:r w:rsidR="005A3183" w:rsidRPr="00C772DE">
        <w:rPr>
          <w:rFonts w:ascii="Calibri" w:hAnsi="Calibri"/>
          <w:b/>
          <w:bCs/>
          <w:sz w:val="18"/>
        </w:rPr>
        <w:t>6 hours minimum</w:t>
      </w:r>
    </w:p>
    <w:p w:rsidR="005A3183" w:rsidRPr="00C772DE" w:rsidRDefault="005A3183" w:rsidP="005A3183">
      <w:pPr>
        <w:jc w:val="both"/>
        <w:rPr>
          <w:rFonts w:ascii="Calibri" w:hAnsi="Calibri"/>
          <w:bCs/>
          <w:sz w:val="18"/>
        </w:rPr>
      </w:pPr>
      <w:r w:rsidRPr="00C772DE">
        <w:rPr>
          <w:rFonts w:ascii="Calibri" w:hAnsi="Calibri"/>
          <w:bCs/>
          <w:sz w:val="18"/>
        </w:rPr>
        <w:t>Students pursuing the M.S.E.V. are required to complete at least six (6) credits of Thesis.  Students must conduct a suitable research project under the guidance of their thesis advisor, write an original thesis based upon the results of the research project, and defend the thesis to a committee that must subsequently approve the completed thesis.  For students in the EFD Concentration, the thesis must be associated with research in a developing-world context.</w:t>
      </w:r>
    </w:p>
    <w:p w:rsidR="005A3183" w:rsidRPr="00723E7C" w:rsidRDefault="005A3183" w:rsidP="005A3183">
      <w:pPr>
        <w:rPr>
          <w:rFonts w:ascii="Calibri" w:hAnsi="Calibri"/>
          <w:bCs/>
          <w:sz w:val="18"/>
        </w:rPr>
      </w:pPr>
    </w:p>
    <w:p w:rsidR="005A3183" w:rsidRDefault="005A3183" w:rsidP="005A3183">
      <w:pPr>
        <w:tabs>
          <w:tab w:val="left" w:pos="360"/>
          <w:tab w:val="left" w:pos="720"/>
          <w:tab w:val="left" w:pos="1080"/>
        </w:tabs>
        <w:rPr>
          <w:rFonts w:ascii="Calibri" w:hAnsi="Calibri"/>
          <w:b/>
          <w:bCs/>
          <w:sz w:val="18"/>
        </w:rPr>
      </w:pPr>
      <w:r>
        <w:rPr>
          <w:rFonts w:ascii="Calibri" w:hAnsi="Calibri"/>
          <w:b/>
          <w:bCs/>
          <w:sz w:val="18"/>
        </w:rPr>
        <w:lastRenderedPageBreak/>
        <w:t>Comprehensive Exam</w:t>
      </w:r>
    </w:p>
    <w:p w:rsidR="005A3183" w:rsidRPr="007B2D65" w:rsidRDefault="005A3183" w:rsidP="005A3183">
      <w:pPr>
        <w:tabs>
          <w:tab w:val="left" w:pos="360"/>
          <w:tab w:val="left" w:pos="720"/>
          <w:tab w:val="left" w:pos="1080"/>
        </w:tabs>
        <w:rPr>
          <w:rFonts w:ascii="Calibri" w:hAnsi="Calibri"/>
          <w:bCs/>
          <w:sz w:val="18"/>
        </w:rPr>
      </w:pPr>
      <w:r w:rsidRPr="007B2D65">
        <w:rPr>
          <w:rFonts w:ascii="Calibri" w:hAnsi="Calibri"/>
          <w:bCs/>
          <w:sz w:val="18"/>
        </w:rPr>
        <w:t>The</w:t>
      </w:r>
      <w:r>
        <w:rPr>
          <w:rFonts w:ascii="Calibri" w:hAnsi="Calibri"/>
          <w:bCs/>
          <w:sz w:val="18"/>
        </w:rPr>
        <w:t xml:space="preserve"> the</w:t>
      </w:r>
      <w:r w:rsidRPr="007B2D65">
        <w:rPr>
          <w:rFonts w:ascii="Calibri" w:hAnsi="Calibri"/>
          <w:bCs/>
          <w:sz w:val="18"/>
        </w:rPr>
        <w:t xml:space="preserve">sis and defense are used in lieu of </w:t>
      </w:r>
      <w:r>
        <w:rPr>
          <w:rFonts w:ascii="Calibri" w:hAnsi="Calibri"/>
          <w:bCs/>
          <w:sz w:val="18"/>
        </w:rPr>
        <w:t>a comprehensive exam.</w:t>
      </w:r>
    </w:p>
    <w:p w:rsidR="005A3183" w:rsidRDefault="005A3183" w:rsidP="005A3183">
      <w:pPr>
        <w:tabs>
          <w:tab w:val="left" w:pos="360"/>
          <w:tab w:val="left" w:pos="630"/>
          <w:tab w:val="left" w:pos="1080"/>
          <w:tab w:val="left" w:pos="6480"/>
        </w:tabs>
        <w:rPr>
          <w:rFonts w:ascii="Calibri" w:hAnsi="Calibri"/>
          <w:b/>
          <w:bCs/>
          <w:sz w:val="18"/>
        </w:rPr>
      </w:pPr>
    </w:p>
    <w:p w:rsidR="005A3183" w:rsidRPr="008D007F" w:rsidRDefault="005A3183" w:rsidP="005A3183">
      <w:pPr>
        <w:tabs>
          <w:tab w:val="left" w:pos="360"/>
          <w:tab w:val="left" w:pos="630"/>
          <w:tab w:val="left" w:pos="1080"/>
          <w:tab w:val="left" w:pos="6480"/>
        </w:tabs>
        <w:rPr>
          <w:rFonts w:ascii="Calibri" w:hAnsi="Calibri"/>
          <w:b/>
          <w:bCs/>
          <w:sz w:val="18"/>
        </w:rPr>
      </w:pPr>
    </w:p>
    <w:p w:rsidR="005A3183" w:rsidRPr="000205A4" w:rsidRDefault="005A3183" w:rsidP="005A3183">
      <w:pPr>
        <w:tabs>
          <w:tab w:val="left" w:pos="360"/>
          <w:tab w:val="left" w:pos="630"/>
          <w:tab w:val="left" w:pos="1080"/>
          <w:tab w:val="left" w:pos="6480"/>
        </w:tabs>
        <w:rPr>
          <w:rFonts w:ascii="Calibri" w:hAnsi="Calibri"/>
        </w:rPr>
      </w:pPr>
      <w:r w:rsidRPr="000205A4">
        <w:rPr>
          <w:rFonts w:ascii="Calibri" w:hAnsi="Calibri"/>
          <w:b/>
          <w:bCs/>
        </w:rPr>
        <w:t>COURSES</w:t>
      </w:r>
    </w:p>
    <w:p w:rsidR="005A3183" w:rsidRPr="008D007F" w:rsidRDefault="005A3183" w:rsidP="005A3183">
      <w:pPr>
        <w:tabs>
          <w:tab w:val="left" w:pos="360"/>
          <w:tab w:val="left" w:pos="630"/>
          <w:tab w:val="left" w:pos="1080"/>
          <w:tab w:val="left" w:pos="6480"/>
        </w:tabs>
        <w:rPr>
          <w:rFonts w:ascii="Calibri" w:hAnsi="Calibri"/>
          <w:sz w:val="18"/>
        </w:rPr>
        <w:sectPr w:rsidR="005A3183" w:rsidRPr="008D007F" w:rsidSect="00BE3F9A">
          <w:type w:val="continuous"/>
          <w:pgSz w:w="12240" w:h="15840" w:code="1"/>
          <w:pgMar w:top="1440" w:right="1440" w:bottom="1440" w:left="1728" w:header="720" w:footer="1152" w:gutter="0"/>
          <w:cols w:sep="1" w:space="720"/>
          <w:docGrid w:linePitch="360"/>
        </w:sectPr>
      </w:pPr>
      <w:r>
        <w:rPr>
          <w:rFonts w:ascii="Calibri" w:hAnsi="Calibri"/>
          <w:noProof/>
          <w:sz w:val="18"/>
        </w:rPr>
        <w:tab/>
      </w:r>
      <w:r w:rsidRPr="008D007F">
        <w:rPr>
          <w:rFonts w:ascii="Calibri" w:hAnsi="Calibri"/>
          <w:noProof/>
          <w:sz w:val="18"/>
        </w:rPr>
        <w:t xml:space="preserve">See </w:t>
      </w:r>
      <w:hyperlink r:id="rId10" w:history="1">
        <w:r>
          <w:rPr>
            <w:rStyle w:val="Hyperlink"/>
            <w:rFonts w:ascii="Calibri" w:hAnsi="Calibri"/>
            <w:noProof/>
            <w:sz w:val="18"/>
          </w:rPr>
          <w:t xml:space="preserve">http://ugs.usf.edu/course-inventory </w:t>
        </w:r>
      </w:hyperlink>
    </w:p>
    <w:p w:rsidR="00983672" w:rsidRPr="005A3183" w:rsidRDefault="005A3183" w:rsidP="005A3183">
      <w:r w:rsidRPr="008D007F">
        <w:rPr>
          <w:rFonts w:ascii="Calibri" w:hAnsi="Calibri"/>
          <w:sz w:val="20"/>
        </w:rPr>
        <w:lastRenderedPageBreak/>
        <w:br w:type="page"/>
      </w:r>
    </w:p>
    <w:sectPr w:rsidR="00983672" w:rsidRPr="005A3183">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1833" w:rsidRDefault="00CB1833" w:rsidP="00FC74C0">
      <w:r>
        <w:separator/>
      </w:r>
    </w:p>
  </w:endnote>
  <w:endnote w:type="continuationSeparator" w:id="0">
    <w:p w:rsidR="00CB1833" w:rsidRDefault="00CB1833" w:rsidP="00FC74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1833" w:rsidRDefault="00CB1833" w:rsidP="00FC74C0">
      <w:r>
        <w:separator/>
      </w:r>
    </w:p>
  </w:footnote>
  <w:footnote w:type="continuationSeparator" w:id="0">
    <w:p w:rsidR="00CB1833" w:rsidRDefault="00CB1833" w:rsidP="00FC74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A3183" w:rsidRDefault="005A3183">
    <w:pPr>
      <w:pStyle w:val="Header"/>
      <w:rPr>
        <w:ins w:id="0" w:author="Hines-Cobb, Carol" w:date="2017-04-28T12:44:00Z"/>
        <w:rFonts w:ascii="Calibri" w:hAnsi="Calibri"/>
        <w:b/>
        <w:bCs/>
        <w:sz w:val="18"/>
      </w:rPr>
    </w:pPr>
    <w:r>
      <w:rPr>
        <w:rFonts w:ascii="Calibri" w:hAnsi="Calibri"/>
        <w:b/>
        <w:bCs/>
        <w:sz w:val="18"/>
      </w:rPr>
      <w:t xml:space="preserve">USF Graduate Catalog </w:t>
    </w:r>
    <w:r>
      <w:rPr>
        <w:rFonts w:ascii="Calibri" w:hAnsi="Calibri"/>
        <w:b/>
        <w:bCs/>
        <w:sz w:val="18"/>
        <w:lang w:val="en-US"/>
      </w:rPr>
      <w:t>2017-2018 Draft</w:t>
    </w:r>
    <w:r w:rsidRPr="000205A4">
      <w:rPr>
        <w:rFonts w:ascii="Calibri" w:hAnsi="Calibri"/>
        <w:b/>
        <w:bCs/>
        <w:sz w:val="18"/>
      </w:rPr>
      <w:tab/>
    </w:r>
    <w:r w:rsidRPr="000205A4">
      <w:rPr>
        <w:rFonts w:ascii="Calibri" w:hAnsi="Calibri"/>
        <w:b/>
        <w:bCs/>
        <w:sz w:val="18"/>
      </w:rPr>
      <w:tab/>
      <w:t>Environmental Engineering (M.S.E.V.)</w:t>
    </w:r>
  </w:p>
  <w:p w:rsidR="005C7BFD" w:rsidRPr="005C7BFD" w:rsidRDefault="005C7BFD">
    <w:pPr>
      <w:pStyle w:val="Header"/>
      <w:rPr>
        <w:rFonts w:ascii="Calibri" w:hAnsi="Calibri"/>
        <w:b/>
        <w:bCs/>
        <w:sz w:val="18"/>
        <w:lang w:val="en-US"/>
        <w:rPrChange w:id="1" w:author="Hines-Cobb, Carol" w:date="2017-04-28T12:44:00Z">
          <w:rPr>
            <w:rFonts w:ascii="Calibri" w:hAnsi="Calibri"/>
            <w:b/>
            <w:bCs/>
            <w:sz w:val="18"/>
          </w:rPr>
        </w:rPrChange>
      </w:rPr>
    </w:pPr>
    <w:ins w:id="2" w:author="Hines-Cobb, Carol" w:date="2017-04-28T12:44:00Z">
      <w:r>
        <w:rPr>
          <w:rFonts w:ascii="Calibri" w:hAnsi="Calibri"/>
          <w:b/>
          <w:bCs/>
          <w:sz w:val="18"/>
          <w:lang w:val="en-US"/>
        </w:rPr>
        <w:t>COEN rev 4/28/17</w:t>
      </w:r>
    </w:ins>
  </w:p>
  <w:p w:rsidR="005A3183" w:rsidRDefault="005A3183">
    <w:pPr>
      <w:pStyle w:val="Header"/>
      <w:rPr>
        <w:b/>
        <w:bCs/>
        <w:sz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56DB" w:rsidRDefault="00A856DB">
    <w:pPr>
      <w:pStyle w:val="Header"/>
      <w:rPr>
        <w:b/>
        <w:bCs/>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F012B"/>
    <w:multiLevelType w:val="multilevel"/>
    <w:tmpl w:val="FC946BB0"/>
    <w:lvl w:ilvl="0">
      <w:start w:val="1"/>
      <w:numFmt w:val="decimal"/>
      <w:lvlText w:val="%1)"/>
      <w:lvlJc w:val="left"/>
      <w:pPr>
        <w:tabs>
          <w:tab w:val="num" w:pos="360"/>
        </w:tabs>
        <w:ind w:left="360" w:hanging="360"/>
      </w:pPr>
    </w:lvl>
    <w:lvl w:ilvl="1">
      <w:start w:val="1"/>
      <w:numFmt w:val="bullet"/>
      <w:lvlText w:val=""/>
      <w:lvlJc w:val="left"/>
      <w:pPr>
        <w:tabs>
          <w:tab w:val="num" w:pos="1008"/>
        </w:tabs>
        <w:ind w:left="1008" w:hanging="648"/>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E562C13"/>
    <w:multiLevelType w:val="multilevel"/>
    <w:tmpl w:val="F56A91B8"/>
    <w:lvl w:ilvl="0">
      <w:start w:val="1"/>
      <w:numFmt w:val="decimal"/>
      <w:lvlText w:val="%1)"/>
      <w:lvlJc w:val="left"/>
      <w:pPr>
        <w:tabs>
          <w:tab w:val="num" w:pos="360"/>
        </w:tabs>
        <w:ind w:left="360" w:hanging="360"/>
      </w:pPr>
    </w:lvl>
    <w:lvl w:ilvl="1">
      <w:start w:val="1"/>
      <w:numFmt w:val="bullet"/>
      <w:lvlText w:val=""/>
      <w:lvlJc w:val="left"/>
      <w:pPr>
        <w:tabs>
          <w:tab w:val="num" w:pos="1008"/>
        </w:tabs>
        <w:ind w:left="1008" w:hanging="648"/>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32A7499"/>
    <w:multiLevelType w:val="hybridMultilevel"/>
    <w:tmpl w:val="A1664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6129BC"/>
    <w:multiLevelType w:val="hybridMultilevel"/>
    <w:tmpl w:val="A9C80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FB50FF"/>
    <w:multiLevelType w:val="hybridMultilevel"/>
    <w:tmpl w:val="1EEE12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0F63954"/>
    <w:multiLevelType w:val="hybridMultilevel"/>
    <w:tmpl w:val="FB1CEED0"/>
    <w:lvl w:ilvl="0" w:tplc="04090001">
      <w:start w:val="1"/>
      <w:numFmt w:val="bullet"/>
      <w:lvlText w:val=""/>
      <w:lvlJc w:val="left"/>
      <w:pPr>
        <w:tabs>
          <w:tab w:val="num" w:pos="1368"/>
        </w:tabs>
        <w:ind w:left="1368" w:hanging="648"/>
      </w:pPr>
      <w:rPr>
        <w:rFonts w:ascii="Symbol" w:hAnsi="Symbol" w:hint="default"/>
      </w:rPr>
    </w:lvl>
    <w:lvl w:ilvl="1" w:tplc="04090019">
      <w:start w:val="1"/>
      <w:numFmt w:val="lowerLetter"/>
      <w:lvlText w:val="%2."/>
      <w:lvlJc w:val="left"/>
      <w:pPr>
        <w:tabs>
          <w:tab w:val="num" w:pos="2088"/>
        </w:tabs>
        <w:ind w:left="2088" w:hanging="360"/>
      </w:pPr>
    </w:lvl>
    <w:lvl w:ilvl="2" w:tplc="0409001B" w:tentative="1">
      <w:start w:val="1"/>
      <w:numFmt w:val="lowerRoman"/>
      <w:lvlText w:val="%3."/>
      <w:lvlJc w:val="right"/>
      <w:pPr>
        <w:tabs>
          <w:tab w:val="num" w:pos="2808"/>
        </w:tabs>
        <w:ind w:left="2808" w:hanging="180"/>
      </w:pPr>
    </w:lvl>
    <w:lvl w:ilvl="3" w:tplc="0409000F" w:tentative="1">
      <w:start w:val="1"/>
      <w:numFmt w:val="decimal"/>
      <w:lvlText w:val="%4."/>
      <w:lvlJc w:val="left"/>
      <w:pPr>
        <w:tabs>
          <w:tab w:val="num" w:pos="3528"/>
        </w:tabs>
        <w:ind w:left="3528" w:hanging="360"/>
      </w:pPr>
    </w:lvl>
    <w:lvl w:ilvl="4" w:tplc="04090019" w:tentative="1">
      <w:start w:val="1"/>
      <w:numFmt w:val="lowerLetter"/>
      <w:lvlText w:val="%5."/>
      <w:lvlJc w:val="left"/>
      <w:pPr>
        <w:tabs>
          <w:tab w:val="num" w:pos="4248"/>
        </w:tabs>
        <w:ind w:left="4248" w:hanging="360"/>
      </w:pPr>
    </w:lvl>
    <w:lvl w:ilvl="5" w:tplc="0409001B" w:tentative="1">
      <w:start w:val="1"/>
      <w:numFmt w:val="lowerRoman"/>
      <w:lvlText w:val="%6."/>
      <w:lvlJc w:val="right"/>
      <w:pPr>
        <w:tabs>
          <w:tab w:val="num" w:pos="4968"/>
        </w:tabs>
        <w:ind w:left="4968" w:hanging="180"/>
      </w:pPr>
    </w:lvl>
    <w:lvl w:ilvl="6" w:tplc="0409000F" w:tentative="1">
      <w:start w:val="1"/>
      <w:numFmt w:val="decimal"/>
      <w:lvlText w:val="%7."/>
      <w:lvlJc w:val="left"/>
      <w:pPr>
        <w:tabs>
          <w:tab w:val="num" w:pos="5688"/>
        </w:tabs>
        <w:ind w:left="5688" w:hanging="360"/>
      </w:pPr>
    </w:lvl>
    <w:lvl w:ilvl="7" w:tplc="04090019" w:tentative="1">
      <w:start w:val="1"/>
      <w:numFmt w:val="lowerLetter"/>
      <w:lvlText w:val="%8."/>
      <w:lvlJc w:val="left"/>
      <w:pPr>
        <w:tabs>
          <w:tab w:val="num" w:pos="6408"/>
        </w:tabs>
        <w:ind w:left="6408" w:hanging="360"/>
      </w:pPr>
    </w:lvl>
    <w:lvl w:ilvl="8" w:tplc="0409001B" w:tentative="1">
      <w:start w:val="1"/>
      <w:numFmt w:val="lowerRoman"/>
      <w:lvlText w:val="%9."/>
      <w:lvlJc w:val="right"/>
      <w:pPr>
        <w:tabs>
          <w:tab w:val="num" w:pos="7128"/>
        </w:tabs>
        <w:ind w:left="7128" w:hanging="180"/>
      </w:pPr>
    </w:lvl>
  </w:abstractNum>
  <w:abstractNum w:abstractNumId="6" w15:restartNumberingAfterBreak="0">
    <w:nsid w:val="53D4377B"/>
    <w:multiLevelType w:val="hybridMultilevel"/>
    <w:tmpl w:val="609E03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8F0296C"/>
    <w:multiLevelType w:val="multilevel"/>
    <w:tmpl w:val="F56A91B8"/>
    <w:lvl w:ilvl="0">
      <w:start w:val="1"/>
      <w:numFmt w:val="decimal"/>
      <w:lvlText w:val="%1)"/>
      <w:lvlJc w:val="left"/>
      <w:pPr>
        <w:tabs>
          <w:tab w:val="num" w:pos="360"/>
        </w:tabs>
        <w:ind w:left="360" w:hanging="360"/>
      </w:pPr>
    </w:lvl>
    <w:lvl w:ilvl="1">
      <w:start w:val="1"/>
      <w:numFmt w:val="bullet"/>
      <w:lvlText w:val=""/>
      <w:lvlJc w:val="left"/>
      <w:pPr>
        <w:tabs>
          <w:tab w:val="num" w:pos="1008"/>
        </w:tabs>
        <w:ind w:left="1008" w:hanging="648"/>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7"/>
  </w:num>
  <w:num w:numId="2">
    <w:abstractNumId w:val="5"/>
  </w:num>
  <w:num w:numId="3">
    <w:abstractNumId w:val="2"/>
  </w:num>
  <w:num w:numId="4">
    <w:abstractNumId w:val="6"/>
  </w:num>
  <w:num w:numId="5">
    <w:abstractNumId w:val="1"/>
  </w:num>
  <w:num w:numId="6">
    <w:abstractNumId w:val="0"/>
  </w:num>
  <w:num w:numId="7">
    <w:abstractNumId w:val="4"/>
  </w:num>
  <w:num w:numId="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ines-Cobb, Carol">
    <w15:presenceInfo w15:providerId="AD" w15:userId="S-1-5-21-150927795-2069884688-1238954376-113869"/>
  </w15:person>
  <w15:person w15:author="Ergas, Sarina">
    <w15:presenceInfo w15:providerId="AD" w15:userId="S-1-5-21-150927795-2069884688-1238954376-16510"/>
  </w15:person>
  <w15:person w15:author="Sarina Ergas">
    <w15:presenceInfo w15:providerId="Windows Live" w15:userId="ade267dda48a770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4C0"/>
    <w:rsid w:val="002D2566"/>
    <w:rsid w:val="005050A3"/>
    <w:rsid w:val="005A3183"/>
    <w:rsid w:val="005C7BFD"/>
    <w:rsid w:val="006E47E3"/>
    <w:rsid w:val="00983672"/>
    <w:rsid w:val="00A856DB"/>
    <w:rsid w:val="00B72FDC"/>
    <w:rsid w:val="00B936DB"/>
    <w:rsid w:val="00CB1833"/>
    <w:rsid w:val="00DE3E02"/>
    <w:rsid w:val="00E75C84"/>
    <w:rsid w:val="00FC74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2F167"/>
  <w15:docId w15:val="{0ED54F19-B351-4365-8A95-3051EEC48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4C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C74C0"/>
    <w:pPr>
      <w:tabs>
        <w:tab w:val="center" w:pos="4320"/>
        <w:tab w:val="right" w:pos="8640"/>
      </w:tabs>
    </w:pPr>
    <w:rPr>
      <w:lang w:val="x-none" w:eastAsia="x-none"/>
    </w:rPr>
  </w:style>
  <w:style w:type="character" w:customStyle="1" w:styleId="HeaderChar">
    <w:name w:val="Header Char"/>
    <w:basedOn w:val="DefaultParagraphFont"/>
    <w:link w:val="Header"/>
    <w:uiPriority w:val="99"/>
    <w:rsid w:val="00FC74C0"/>
    <w:rPr>
      <w:rFonts w:ascii="Times New Roman" w:eastAsia="Times New Roman" w:hAnsi="Times New Roman" w:cs="Times New Roman"/>
      <w:sz w:val="24"/>
      <w:szCs w:val="24"/>
      <w:lang w:val="x-none" w:eastAsia="x-none"/>
    </w:rPr>
  </w:style>
  <w:style w:type="character" w:styleId="Hyperlink">
    <w:name w:val="Hyperlink"/>
    <w:rsid w:val="00FC74C0"/>
    <w:rPr>
      <w:color w:val="0000FF"/>
      <w:u w:val="single"/>
    </w:rPr>
  </w:style>
  <w:style w:type="paragraph" w:styleId="ListParagraph">
    <w:name w:val="List Paragraph"/>
    <w:basedOn w:val="Normal"/>
    <w:uiPriority w:val="34"/>
    <w:qFormat/>
    <w:rsid w:val="00FC74C0"/>
    <w:pPr>
      <w:spacing w:after="200" w:line="276" w:lineRule="auto"/>
      <w:ind w:left="720"/>
      <w:contextualSpacing/>
    </w:pPr>
    <w:rPr>
      <w:rFonts w:ascii="Calibri" w:eastAsia="Calibri" w:hAnsi="Calibri"/>
      <w:sz w:val="22"/>
      <w:szCs w:val="22"/>
    </w:rPr>
  </w:style>
  <w:style w:type="paragraph" w:styleId="Footer">
    <w:name w:val="footer"/>
    <w:basedOn w:val="Normal"/>
    <w:link w:val="FooterChar"/>
    <w:uiPriority w:val="99"/>
    <w:unhideWhenUsed/>
    <w:rsid w:val="00FC74C0"/>
    <w:pPr>
      <w:tabs>
        <w:tab w:val="center" w:pos="4680"/>
        <w:tab w:val="right" w:pos="9360"/>
      </w:tabs>
    </w:pPr>
  </w:style>
  <w:style w:type="character" w:customStyle="1" w:styleId="FooterChar">
    <w:name w:val="Footer Char"/>
    <w:basedOn w:val="DefaultParagraphFont"/>
    <w:link w:val="Footer"/>
    <w:uiPriority w:val="99"/>
    <w:rsid w:val="00FC74C0"/>
    <w:rPr>
      <w:rFonts w:ascii="Times New Roman" w:eastAsia="Times New Roman" w:hAnsi="Times New Roman" w:cs="Times New Roman"/>
      <w:sz w:val="24"/>
      <w:szCs w:val="24"/>
    </w:rPr>
  </w:style>
  <w:style w:type="character" w:styleId="Emphasis">
    <w:name w:val="Emphasis"/>
    <w:uiPriority w:val="20"/>
    <w:qFormat/>
    <w:rsid w:val="00A856DB"/>
    <w:rPr>
      <w:i/>
      <w:iCs/>
    </w:rPr>
  </w:style>
  <w:style w:type="paragraph" w:styleId="BalloonText">
    <w:name w:val="Balloon Text"/>
    <w:basedOn w:val="Normal"/>
    <w:link w:val="BalloonTextChar"/>
    <w:uiPriority w:val="99"/>
    <w:semiHidden/>
    <w:unhideWhenUsed/>
    <w:rsid w:val="002D25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56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d.usf.edu/"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ugs.usf.edu/sab/sabs.cfm" TargetMode="External"/><Relationship Id="rId4" Type="http://schemas.openxmlformats.org/officeDocument/2006/relationships/webSettings" Target="webSettings.xml"/><Relationship Id="rId9" Type="http://schemas.openxmlformats.org/officeDocument/2006/relationships/hyperlink" Target="http://www2.eng.usf.edu/cee/graduate/apply.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1175</Words>
  <Characters>6701</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of South Florida</Company>
  <LinksUpToDate>false</LinksUpToDate>
  <CharactersWithSpaces>7861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cdh@usf.edu</dc:creator>
  <cp:lastModifiedBy>Hines-Cobb, Carol</cp:lastModifiedBy>
  <cp:revision>2</cp:revision>
  <dcterms:created xsi:type="dcterms:W3CDTF">2017-04-28T16:56:00Z</dcterms:created>
  <dcterms:modified xsi:type="dcterms:W3CDTF">2017-04-28T16:56:00Z</dcterms:modified>
</cp:coreProperties>
</file>